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15" w:tblpY="-143"/>
        <w:tblW w:w="0" w:type="auto"/>
        <w:tblLook w:val="04A0" w:firstRow="1" w:lastRow="0" w:firstColumn="1" w:lastColumn="0" w:noHBand="0" w:noVBand="1"/>
      </w:tblPr>
      <w:tblGrid>
        <w:gridCol w:w="7726"/>
      </w:tblGrid>
      <w:tr w:rsidR="00562858" w:rsidRPr="00765195">
        <w:tc>
          <w:tcPr>
            <w:tcW w:w="7726" w:type="dxa"/>
          </w:tcPr>
          <w:p w:rsidR="00562858" w:rsidRPr="0076243D" w:rsidRDefault="00562858" w:rsidP="00AC49D3">
            <w:pPr>
              <w:autoSpaceDE w:val="0"/>
              <w:autoSpaceDN w:val="0"/>
              <w:adjustRightInd w:val="0"/>
              <w:jc w:val="center"/>
              <w:rPr>
                <w:rFonts w:ascii="Book Antiqua" w:hAnsi="Book Antiqua"/>
                <w:b/>
                <w:color w:val="000000"/>
                <w:sz w:val="22"/>
                <w:szCs w:val="22"/>
                <w14:shadow w14:blurRad="50800" w14:dist="38100" w14:dir="2700000" w14:sx="100000" w14:sy="100000" w14:kx="0" w14:ky="0" w14:algn="tl">
                  <w14:srgbClr w14:val="000000">
                    <w14:alpha w14:val="60000"/>
                  </w14:srgbClr>
                </w14:shadow>
              </w:rPr>
            </w:pPr>
            <w:bookmarkStart w:id="0" w:name="_GoBack"/>
            <w:bookmarkEnd w:id="0"/>
            <w:r w:rsidRPr="0076243D">
              <w:rPr>
                <w:rFonts w:ascii="Book Antiqua" w:hAnsi="Book Antiqua"/>
                <w:b/>
                <w:color w:val="000000"/>
                <w:sz w:val="22"/>
                <w:szCs w:val="22"/>
                <w14:shadow w14:blurRad="50800" w14:dist="38100" w14:dir="2700000" w14:sx="100000" w14:sy="100000" w14:kx="0" w14:ky="0" w14:algn="tl">
                  <w14:srgbClr w14:val="000000">
                    <w14:alpha w14:val="60000"/>
                  </w14:srgbClr>
                </w14:shadow>
              </w:rPr>
              <w:t>«Предварительно утвержден»</w:t>
            </w:r>
          </w:p>
          <w:p w:rsidR="00AC49D3" w:rsidRPr="0076243D" w:rsidRDefault="00EE2E8B" w:rsidP="00AC49D3">
            <w:pPr>
              <w:autoSpaceDE w:val="0"/>
              <w:autoSpaceDN w:val="0"/>
              <w:adjustRightInd w:val="0"/>
              <w:jc w:val="center"/>
              <w:rPr>
                <w:rFonts w:ascii="Book Antiqua" w:hAnsi="Book Antiqua"/>
                <w:b/>
                <w:color w:val="000000"/>
                <w:sz w:val="22"/>
                <w:szCs w:val="22"/>
                <w14:shadow w14:blurRad="50800" w14:dist="38100" w14:dir="2700000" w14:sx="100000" w14:sy="100000" w14:kx="0" w14:ky="0" w14:algn="tl">
                  <w14:srgbClr w14:val="000000">
                    <w14:alpha w14:val="60000"/>
                  </w14:srgbClr>
                </w14:shadow>
              </w:rPr>
            </w:pPr>
            <w:r w:rsidRPr="0076243D">
              <w:rPr>
                <w:rFonts w:ascii="Book Antiqua" w:hAnsi="Book Antiqua"/>
                <w:b/>
                <w:color w:val="000000"/>
                <w:sz w:val="22"/>
                <w:szCs w:val="22"/>
                <w14:shadow w14:blurRad="50800" w14:dist="38100" w14:dir="2700000" w14:sx="100000" w14:sy="100000" w14:kx="0" w14:ky="0" w14:algn="tl">
                  <w14:srgbClr w14:val="000000">
                    <w14:alpha w14:val="60000"/>
                  </w14:srgbClr>
                </w14:shadow>
              </w:rPr>
              <w:t>Советом директоров</w:t>
            </w:r>
          </w:p>
          <w:p w:rsidR="00562858" w:rsidRPr="0076243D" w:rsidRDefault="00562858" w:rsidP="00AC49D3">
            <w:pPr>
              <w:autoSpaceDE w:val="0"/>
              <w:autoSpaceDN w:val="0"/>
              <w:adjustRightInd w:val="0"/>
              <w:jc w:val="center"/>
              <w:rPr>
                <w:rFonts w:ascii="Book Antiqua" w:hAnsi="Book Antiqua"/>
                <w:b/>
                <w:sz w:val="22"/>
                <w:szCs w:val="22"/>
                <w14:shadow w14:blurRad="50800" w14:dist="38100" w14:dir="2700000" w14:sx="100000" w14:sy="100000" w14:kx="0" w14:ky="0" w14:algn="tl">
                  <w14:srgbClr w14:val="000000">
                    <w14:alpha w14:val="60000"/>
                  </w14:srgbClr>
                </w14:shadow>
              </w:rPr>
            </w:pPr>
            <w:r w:rsidRPr="0076243D">
              <w:rPr>
                <w:rFonts w:ascii="Book Antiqua" w:hAnsi="Book Antiqua"/>
                <w:b/>
                <w:sz w:val="22"/>
                <w:szCs w:val="22"/>
                <w14:shadow w14:blurRad="50800" w14:dist="38100" w14:dir="2700000" w14:sx="100000" w14:sy="100000" w14:kx="0" w14:ky="0" w14:algn="tl">
                  <w14:srgbClr w14:val="000000">
                    <w14:alpha w14:val="60000"/>
                  </w14:srgbClr>
                </w14:shadow>
              </w:rPr>
              <w:t>АО «</w:t>
            </w:r>
            <w:r w:rsidR="00CC357B" w:rsidRPr="0076243D">
              <w:rPr>
                <w:rFonts w:ascii="Book Antiqua" w:hAnsi="Book Antiqua"/>
                <w:b/>
                <w:sz w:val="22"/>
                <w:szCs w:val="22"/>
                <w14:shadow w14:blurRad="50800" w14:dist="38100" w14:dir="2700000" w14:sx="100000" w14:sy="100000" w14:kx="0" w14:ky="0" w14:algn="tl">
                  <w14:srgbClr w14:val="000000">
                    <w14:alpha w14:val="60000"/>
                  </w14:srgbClr>
                </w14:shadow>
              </w:rPr>
              <w:t>ВЫЧИСЛИТЕЛЬНЫЙ ЦЕНТР «МАГАДАН</w:t>
            </w:r>
            <w:r w:rsidRPr="0076243D">
              <w:rPr>
                <w:rFonts w:ascii="Book Antiqua" w:hAnsi="Book Antiqua"/>
                <w:b/>
                <w:sz w:val="22"/>
                <w:szCs w:val="22"/>
                <w14:shadow w14:blurRad="50800" w14:dist="38100" w14:dir="2700000" w14:sx="100000" w14:sy="100000" w14:kx="0" w14:ky="0" w14:algn="tl">
                  <w14:srgbClr w14:val="000000">
                    <w14:alpha w14:val="60000"/>
                  </w14:srgbClr>
                </w14:shadow>
              </w:rPr>
              <w:t>»</w:t>
            </w:r>
          </w:p>
          <w:p w:rsidR="00562858" w:rsidRPr="0076243D" w:rsidRDefault="00F44317" w:rsidP="00AC49D3">
            <w:pPr>
              <w:autoSpaceDE w:val="0"/>
              <w:autoSpaceDN w:val="0"/>
              <w:adjustRightInd w:val="0"/>
              <w:jc w:val="center"/>
              <w:rPr>
                <w:rFonts w:ascii="Book Antiqua" w:hAnsi="Book Antiqua"/>
                <w:b/>
                <w:sz w:val="22"/>
                <w:szCs w:val="22"/>
                <w14:shadow w14:blurRad="50800" w14:dist="38100" w14:dir="2700000" w14:sx="100000" w14:sy="100000" w14:kx="0" w14:ky="0" w14:algn="tl">
                  <w14:srgbClr w14:val="000000">
                    <w14:alpha w14:val="60000"/>
                  </w14:srgbClr>
                </w14:shadow>
              </w:rPr>
            </w:pPr>
            <w:r w:rsidRPr="0076243D">
              <w:rPr>
                <w:rFonts w:ascii="Book Antiqua" w:hAnsi="Book Antiqua"/>
                <w:b/>
                <w:sz w:val="22"/>
                <w:szCs w:val="22"/>
                <w14:shadow w14:blurRad="50800" w14:dist="38100" w14:dir="2700000" w14:sx="100000" w14:sy="100000" w14:kx="0" w14:ky="0" w14:algn="tl">
                  <w14:srgbClr w14:val="000000">
                    <w14:alpha w14:val="60000"/>
                  </w14:srgbClr>
                </w14:shadow>
              </w:rPr>
              <w:t>Протокол</w:t>
            </w:r>
            <w:r w:rsidR="00562858"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CC357B"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E062E3" w:rsidRPr="0076243D">
              <w:rPr>
                <w:rFonts w:ascii="Book Antiqua" w:hAnsi="Book Antiqua"/>
                <w:b/>
                <w:sz w:val="22"/>
                <w:szCs w:val="22"/>
                <w14:shadow w14:blurRad="50800" w14:dist="38100" w14:dir="2700000" w14:sx="100000" w14:sy="100000" w14:kx="0" w14:ky="0" w14:algn="tl">
                  <w14:srgbClr w14:val="000000">
                    <w14:alpha w14:val="60000"/>
                  </w14:srgbClr>
                </w14:shadow>
              </w:rPr>
              <w:t>2/1</w:t>
            </w:r>
            <w:r w:rsidR="00882D88" w:rsidRPr="0076243D">
              <w:rPr>
                <w:rFonts w:ascii="Book Antiqua" w:hAnsi="Book Antiqua"/>
                <w:b/>
                <w:sz w:val="22"/>
                <w:szCs w:val="22"/>
                <w14:shadow w14:blurRad="50800" w14:dist="38100" w14:dir="2700000" w14:sx="100000" w14:sy="100000" w14:kx="0" w14:ky="0" w14:algn="tl">
                  <w14:srgbClr w14:val="000000">
                    <w14:alpha w14:val="60000"/>
                  </w14:srgbClr>
                </w14:shadow>
              </w:rPr>
              <w:t>8</w:t>
            </w:r>
            <w:r w:rsidR="00CC357B"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562858"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от </w:t>
            </w:r>
            <w:r w:rsidR="007A54C2"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882D88" w:rsidRPr="0076243D">
              <w:rPr>
                <w:rFonts w:ascii="Book Antiqua" w:hAnsi="Book Antiqua"/>
                <w:b/>
                <w:sz w:val="22"/>
                <w:szCs w:val="22"/>
                <w14:shadow w14:blurRad="50800" w14:dist="38100" w14:dir="2700000" w14:sx="100000" w14:sy="100000" w14:kx="0" w14:ky="0" w14:algn="tl">
                  <w14:srgbClr w14:val="000000">
                    <w14:alpha w14:val="60000"/>
                  </w14:srgbClr>
                </w14:shadow>
              </w:rPr>
              <w:t>14</w:t>
            </w:r>
            <w:r w:rsidR="007A54C2"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D61495" w:rsidRPr="0076243D">
              <w:rPr>
                <w:rFonts w:ascii="Book Antiqua" w:hAnsi="Book Antiqua"/>
                <w:b/>
                <w:sz w:val="22"/>
                <w:szCs w:val="22"/>
                <w14:shadow w14:blurRad="50800" w14:dist="38100" w14:dir="2700000" w14:sx="100000" w14:sy="100000" w14:kx="0" w14:ky="0" w14:algn="tl">
                  <w14:srgbClr w14:val="000000">
                    <w14:alpha w14:val="60000"/>
                  </w14:srgbClr>
                </w14:shadow>
              </w:rPr>
              <w:t>февраля</w:t>
            </w:r>
            <w:r w:rsidR="00E12698"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CC357B"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smartTag w:uri="urn:schemas-microsoft-com:office:smarttags" w:element="metricconverter">
              <w:smartTagPr>
                <w:attr w:name="ProductID" w:val="2018 г"/>
              </w:smartTagPr>
              <w:r w:rsidR="00CC357B" w:rsidRPr="0076243D">
                <w:rPr>
                  <w:rFonts w:ascii="Book Antiqua" w:hAnsi="Book Antiqua"/>
                  <w:b/>
                  <w:sz w:val="22"/>
                  <w:szCs w:val="22"/>
                  <w14:shadow w14:blurRad="50800" w14:dist="38100" w14:dir="2700000" w14:sx="100000" w14:sy="100000" w14:kx="0" w14:ky="0" w14:algn="tl">
                    <w14:srgbClr w14:val="000000">
                      <w14:alpha w14:val="60000"/>
                    </w14:srgbClr>
                  </w14:shadow>
                </w:rPr>
                <w:t>20</w:t>
              </w:r>
              <w:r w:rsidR="00FC1C0F" w:rsidRPr="0076243D">
                <w:rPr>
                  <w:rFonts w:ascii="Book Antiqua" w:hAnsi="Book Antiqua"/>
                  <w:b/>
                  <w:sz w:val="22"/>
                  <w:szCs w:val="22"/>
                  <w14:shadow w14:blurRad="50800" w14:dist="38100" w14:dir="2700000" w14:sx="100000" w14:sy="100000" w14:kx="0" w14:ky="0" w14:algn="tl">
                    <w14:srgbClr w14:val="000000">
                      <w14:alpha w14:val="60000"/>
                    </w14:srgbClr>
                  </w14:shadow>
                </w:rPr>
                <w:t>1</w:t>
              </w:r>
              <w:r w:rsidR="00882D88" w:rsidRPr="0076243D">
                <w:rPr>
                  <w:rFonts w:ascii="Book Antiqua" w:hAnsi="Book Antiqua"/>
                  <w:b/>
                  <w:sz w:val="22"/>
                  <w:szCs w:val="22"/>
                  <w14:shadow w14:blurRad="50800" w14:dist="38100" w14:dir="2700000" w14:sx="100000" w14:sy="100000" w14:kx="0" w14:ky="0" w14:algn="tl">
                    <w14:srgbClr w14:val="000000">
                      <w14:alpha w14:val="60000"/>
                    </w14:srgbClr>
                  </w14:shadow>
                </w:rPr>
                <w:t>8</w:t>
              </w:r>
              <w:r w:rsidR="003B4B8B" w:rsidRPr="0076243D">
                <w:rPr>
                  <w:rFonts w:ascii="Book Antiqua" w:hAnsi="Book Antiqua"/>
                  <w:b/>
                  <w:sz w:val="22"/>
                  <w:szCs w:val="22"/>
                  <w14:shadow w14:blurRad="50800" w14:dist="38100" w14:dir="2700000" w14:sx="100000" w14:sy="100000" w14:kx="0" w14:ky="0" w14:algn="tl">
                    <w14:srgbClr w14:val="000000">
                      <w14:alpha w14:val="60000"/>
                    </w14:srgbClr>
                  </w14:shadow>
                </w:rPr>
                <w:t xml:space="preserve"> </w:t>
              </w:r>
              <w:r w:rsidR="00562858" w:rsidRPr="0076243D">
                <w:rPr>
                  <w:rFonts w:ascii="Book Antiqua" w:hAnsi="Book Antiqua"/>
                  <w:b/>
                  <w:sz w:val="22"/>
                  <w:szCs w:val="22"/>
                  <w14:shadow w14:blurRad="50800" w14:dist="38100" w14:dir="2700000" w14:sx="100000" w14:sy="100000" w14:kx="0" w14:ky="0" w14:algn="tl">
                    <w14:srgbClr w14:val="000000">
                      <w14:alpha w14:val="60000"/>
                    </w14:srgbClr>
                  </w14:shadow>
                </w:rPr>
                <w:t>г</w:t>
              </w:r>
            </w:smartTag>
            <w:r w:rsidR="00562858" w:rsidRPr="0076243D">
              <w:rPr>
                <w:rFonts w:ascii="Book Antiqua" w:hAnsi="Book Antiqua"/>
                <w:b/>
                <w:sz w:val="22"/>
                <w:szCs w:val="22"/>
                <w14:shadow w14:blurRad="50800" w14:dist="38100" w14:dir="2700000" w14:sx="100000" w14:sy="100000" w14:kx="0" w14:ky="0" w14:algn="tl">
                  <w14:srgbClr w14:val="000000">
                    <w14:alpha w14:val="60000"/>
                  </w14:srgbClr>
                </w14:shadow>
              </w:rPr>
              <w:t>.</w:t>
            </w:r>
          </w:p>
          <w:p w:rsidR="00562858" w:rsidRPr="0076243D" w:rsidRDefault="00AC49D3" w:rsidP="00AC49D3">
            <w:pPr>
              <w:autoSpaceDE w:val="0"/>
              <w:autoSpaceDN w:val="0"/>
              <w:adjustRightInd w:val="0"/>
              <w:spacing w:before="360"/>
              <w:jc w:val="center"/>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pP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w:t>
            </w:r>
            <w:r w:rsidR="00562858"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«Утвержден»</w:t>
            </w:r>
          </w:p>
          <w:p w:rsidR="00562858" w:rsidRPr="0076243D" w:rsidRDefault="00CF5C35" w:rsidP="00AC49D3">
            <w:pPr>
              <w:autoSpaceDE w:val="0"/>
              <w:autoSpaceDN w:val="0"/>
              <w:adjustRightInd w:val="0"/>
              <w:jc w:val="center"/>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pP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Повторным</w:t>
            </w:r>
            <w:r w:rsidR="008B4D7A"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годовым о</w:t>
            </w:r>
            <w:r w:rsidR="00562858"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бщим собранием акционеров</w:t>
            </w:r>
          </w:p>
          <w:p w:rsidR="00562858" w:rsidRPr="0076243D" w:rsidRDefault="00562858" w:rsidP="00AC49D3">
            <w:pPr>
              <w:autoSpaceDE w:val="0"/>
              <w:autoSpaceDN w:val="0"/>
              <w:adjustRightInd w:val="0"/>
              <w:jc w:val="center"/>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pP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АО «</w:t>
            </w:r>
            <w:r w:rsidR="00CC357B"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ВЫЧИСЛИТЕЛЬНЫЙ ЦЕНТР «МАГАДАН</w:t>
            </w: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w:t>
            </w:r>
          </w:p>
          <w:p w:rsidR="00562858" w:rsidRPr="0076243D" w:rsidRDefault="00562858" w:rsidP="00AC49D3">
            <w:pPr>
              <w:autoSpaceDE w:val="0"/>
              <w:autoSpaceDN w:val="0"/>
              <w:adjustRightInd w:val="0"/>
              <w:jc w:val="center"/>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pP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Протокол № </w:t>
            </w:r>
            <w:r w:rsidR="00CF5C35"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1</w:t>
            </w:r>
            <w:r w:rsidR="005D7825"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w:t>
            </w:r>
            <w:r w:rsidR="0093265A"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18</w:t>
            </w:r>
            <w:r w:rsidR="00CC357B"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w:t>
            </w: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от</w:t>
            </w:r>
            <w:r w:rsidR="007A54C2"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w:t>
            </w:r>
            <w:r w:rsidR="00B300B1"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w:t>
            </w:r>
            <w:r w:rsidR="0093265A"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11</w:t>
            </w:r>
            <w:r w:rsidR="002E0219"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.0</w:t>
            </w:r>
            <w:r w:rsidR="0093265A"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5</w:t>
            </w:r>
            <w:r w:rsidR="002E0219"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.201</w:t>
            </w:r>
            <w:r w:rsidR="00882D88"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8</w:t>
            </w:r>
            <w:r w:rsidR="003B4B8B"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 xml:space="preserve"> </w:t>
            </w:r>
            <w:r w:rsidRPr="0076243D">
              <w:rPr>
                <w:rFonts w:ascii="Book Antiqua" w:eastAsia="Calibri" w:hAnsi="Book Antiqua"/>
                <w:b/>
                <w:color w:val="000000"/>
                <w:sz w:val="22"/>
                <w:szCs w:val="22"/>
                <w14:shadow w14:blurRad="50800" w14:dist="38100" w14:dir="2700000" w14:sx="100000" w14:sy="100000" w14:kx="0" w14:ky="0" w14:algn="tl">
                  <w14:srgbClr w14:val="000000">
                    <w14:alpha w14:val="60000"/>
                  </w14:srgbClr>
                </w14:shadow>
              </w:rPr>
              <w:t>г.</w:t>
            </w:r>
          </w:p>
        </w:tc>
      </w:tr>
    </w:tbl>
    <w:p w:rsidR="00562858" w:rsidRPr="00765195" w:rsidRDefault="00562858" w:rsidP="00562858">
      <w:pPr>
        <w:jc w:val="center"/>
        <w:rPr>
          <w:color w:val="FF0000"/>
          <w:sz w:val="22"/>
          <w:szCs w:val="22"/>
        </w:rPr>
      </w:pPr>
    </w:p>
    <w:p w:rsidR="00D92CA7" w:rsidRPr="00AC49D3" w:rsidRDefault="00D92CA7" w:rsidP="00D92CA7">
      <w:pPr>
        <w:autoSpaceDE w:val="0"/>
        <w:autoSpaceDN w:val="0"/>
        <w:adjustRightInd w:val="0"/>
        <w:ind w:left="5760"/>
        <w:jc w:val="center"/>
        <w:rPr>
          <w:sz w:val="22"/>
          <w:szCs w:val="22"/>
        </w:rPr>
      </w:pPr>
      <w:r w:rsidRPr="00AC49D3">
        <w:rPr>
          <w:sz w:val="22"/>
          <w:szCs w:val="22"/>
        </w:rPr>
        <w:t xml:space="preserve"> </w:t>
      </w:r>
    </w:p>
    <w:p w:rsidR="00D92CA7" w:rsidRPr="0076243D" w:rsidRDefault="00D92CA7" w:rsidP="00D92CA7">
      <w:pPr>
        <w:autoSpaceDE w:val="0"/>
        <w:autoSpaceDN w:val="0"/>
        <w:adjustRightInd w:val="0"/>
        <w:ind w:left="5760"/>
        <w:jc w:val="center"/>
        <w:rPr>
          <w:rFonts w:ascii="Book Antiqua" w:hAnsi="Book Antiqua"/>
          <w:b/>
          <w:sz w:val="22"/>
          <w:szCs w:val="22"/>
          <w14:shadow w14:blurRad="50800" w14:dist="38100" w14:dir="2700000" w14:sx="100000" w14:sy="100000" w14:kx="0" w14:ky="0" w14:algn="tl">
            <w14:srgbClr w14:val="000000">
              <w14:alpha w14:val="60000"/>
            </w14:srgbClr>
          </w14:shadow>
        </w:rPr>
      </w:pPr>
    </w:p>
    <w:p w:rsidR="00D92CA7" w:rsidRPr="00AC49D3" w:rsidRDefault="00D92CA7" w:rsidP="00D92CA7">
      <w:pP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Pr="00AC49D3" w:rsidRDefault="00D92CA7">
      <w:pPr>
        <w:spacing w:line="240" w:lineRule="atLeast"/>
        <w:ind w:firstLine="720"/>
        <w:jc w:val="center"/>
        <w:rPr>
          <w:sz w:val="22"/>
          <w:szCs w:val="22"/>
        </w:rP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76243D">
      <w:pPr>
        <w:spacing w:line="240" w:lineRule="atLeast"/>
        <w:ind w:firstLine="720"/>
        <w:jc w:val="center"/>
      </w:pPr>
      <w:r>
        <w:rPr>
          <w:noProof/>
          <w:sz w:val="22"/>
          <w:szCs w:val="22"/>
        </w:rPr>
        <mc:AlternateContent>
          <mc:Choice Requires="wps">
            <w:drawing>
              <wp:anchor distT="0" distB="0" distL="114300" distR="114300" simplePos="0" relativeHeight="251657728" behindDoc="0" locked="0" layoutInCell="1" allowOverlap="1">
                <wp:simplePos x="0" y="0"/>
                <wp:positionH relativeFrom="page">
                  <wp:posOffset>851535</wp:posOffset>
                </wp:positionH>
                <wp:positionV relativeFrom="page">
                  <wp:posOffset>3774440</wp:posOffset>
                </wp:positionV>
                <wp:extent cx="6804660" cy="780415"/>
                <wp:effectExtent l="0" t="0" r="0" b="0"/>
                <wp:wrapNone/>
                <wp:docPr id="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660" cy="780415"/>
                        </a:xfrm>
                        <a:prstGeom prst="rect">
                          <a:avLst/>
                        </a:prstGeom>
                        <a:solidFill>
                          <a:srgbClr val="4F81BD"/>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1E06BD" w:rsidRPr="0076243D" w:rsidRDefault="001E06BD" w:rsidP="00D92CA7">
                            <w:pPr>
                              <w:pStyle w:val="ae"/>
                              <w:jc w:val="center"/>
                              <w:rPr>
                                <w:rFonts w:ascii="Cambria" w:hAnsi="Cambria"/>
                                <w:color w:val="993300"/>
                                <w:sz w:val="72"/>
                                <w:szCs w:val="72"/>
                                <w14:shadow w14:blurRad="50800" w14:dist="38100" w14:dir="2700000" w14:sx="100000" w14:sy="100000" w14:kx="0" w14:ky="0" w14:algn="tl">
                                  <w14:srgbClr w14:val="000000">
                                    <w14:alpha w14:val="60000"/>
                                  </w14:srgbClr>
                                </w14:shadow>
                              </w:rPr>
                            </w:pPr>
                            <w:r w:rsidRPr="0076243D">
                              <w:rPr>
                                <w:rFonts w:ascii="Cambria" w:hAnsi="Cambria"/>
                                <w:color w:val="993300"/>
                                <w:sz w:val="72"/>
                                <w:szCs w:val="72"/>
                                <w14:shadow w14:blurRad="50800" w14:dist="38100" w14:dir="2700000" w14:sx="100000" w14:sy="100000" w14:kx="0" w14:ky="0" w14:algn="tl">
                                  <w14:srgbClr w14:val="000000">
                                    <w14:alpha w14:val="60000"/>
                                  </w14:srgbClr>
                                </w14:shadow>
                              </w:rPr>
                              <w:t>Годовой отчет</w:t>
                            </w:r>
                          </w:p>
                          <w:p w:rsidR="001E06BD" w:rsidRPr="0076243D" w:rsidRDefault="001E06BD"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C44956"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А</w:t>
                            </w: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кционерного общества</w:t>
                            </w:r>
                          </w:p>
                          <w:p w:rsidR="001E06BD" w:rsidRPr="0076243D" w:rsidRDefault="001E06BD"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r w:rsidR="00CC357B"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ВЫЧИСЛИТЕЛЬНЫЙ ЦЕНТР МАГАДАН</w:t>
                            </w: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p>
                          <w:p w:rsidR="0009149F" w:rsidRPr="0076243D" w:rsidRDefault="0093265A"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smartTag w:uri="urn:schemas-microsoft-com:office:smarttags" w:element="metricconverter">
                              <w:smartTagPr>
                                <w:attr w:name="ProductID" w:val="2017 г"/>
                              </w:smartTag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 xml:space="preserve">2017 </w:t>
                              </w:r>
                              <w:r w:rsidR="0009149F"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г</w:t>
                              </w:r>
                            </w:smartTag>
                            <w:r w:rsidR="0009149F"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p>
                          <w:p w:rsidR="00F8448C" w:rsidRPr="0076243D" w:rsidRDefault="00F8448C"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7300</wp14:pctHeight>
                </wp14:sizeRelV>
              </wp:anchor>
            </w:drawing>
          </mc:Choice>
          <mc:Fallback>
            <w:pict>
              <v:rect id="Rectangle 27" o:spid="_x0000_s1026" style="position:absolute;left:0;text-align:left;margin-left:67.05pt;margin-top:297.2pt;width:535.8pt;height:61.45pt;z-index:251657728;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" fillcolor="#4f81bd" strokecolor="white" strokeweight="1pt">
                <v:shadow color="#d8d8d8" offset="3pt,3pt"/>
                <v:textbox inset="14.4pt,,14.4pt">
                  <w:txbxContent>
                    <w:p w:rsidR="001E06BD" w:rsidRPr="0076243D" w:rsidRDefault="001E06BD" w:rsidP="00D92CA7">
                      <w:pPr>
                        <w:pStyle w:val="ae"/>
                        <w:jc w:val="center"/>
                        <w:rPr>
                          <w:rFonts w:ascii="Cambria" w:hAnsi="Cambria"/>
                          <w:color w:val="993300"/>
                          <w:sz w:val="72"/>
                          <w:szCs w:val="72"/>
                          <w14:shadow w14:blurRad="50800" w14:dist="38100" w14:dir="2700000" w14:sx="100000" w14:sy="100000" w14:kx="0" w14:ky="0" w14:algn="tl">
                            <w14:srgbClr w14:val="000000">
                              <w14:alpha w14:val="60000"/>
                            </w14:srgbClr>
                          </w14:shadow>
                        </w:rPr>
                      </w:pPr>
                      <w:r w:rsidRPr="0076243D">
                        <w:rPr>
                          <w:rFonts w:ascii="Cambria" w:hAnsi="Cambria"/>
                          <w:color w:val="993300"/>
                          <w:sz w:val="72"/>
                          <w:szCs w:val="72"/>
                          <w14:shadow w14:blurRad="50800" w14:dist="38100" w14:dir="2700000" w14:sx="100000" w14:sy="100000" w14:kx="0" w14:ky="0" w14:algn="tl">
                            <w14:srgbClr w14:val="000000">
                              <w14:alpha w14:val="60000"/>
                            </w14:srgbClr>
                          </w14:shadow>
                        </w:rPr>
                        <w:t>Годовой отчет</w:t>
                      </w:r>
                    </w:p>
                    <w:p w:rsidR="001E06BD" w:rsidRPr="0076243D" w:rsidRDefault="001E06BD"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C44956"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А</w:t>
                      </w: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кционерного общества</w:t>
                      </w:r>
                    </w:p>
                    <w:p w:rsidR="001E06BD" w:rsidRPr="0076243D" w:rsidRDefault="001E06BD"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r w:rsidR="00CC357B"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ВЫЧИСЛИТЕЛЬНЫЙ ЦЕНТР МАГАДАН</w:t>
                      </w: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p>
                    <w:p w:rsidR="0009149F" w:rsidRPr="0076243D" w:rsidRDefault="0093265A"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smartTag w:uri="urn:schemas-microsoft-com:office:smarttags" w:element="metricconverter">
                        <w:smartTagPr>
                          <w:attr w:name="ProductID" w:val="2017 г"/>
                        </w:smartTagPr>
                        <w:r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 xml:space="preserve">2017 </w:t>
                        </w:r>
                        <w:r w:rsidR="0009149F"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г</w:t>
                        </w:r>
                      </w:smartTag>
                      <w:r w:rsidR="0009149F" w:rsidRPr="0076243D">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t>.</w:t>
                      </w:r>
                    </w:p>
                    <w:p w:rsidR="00F8448C" w:rsidRPr="0076243D" w:rsidRDefault="00F8448C" w:rsidP="00D92CA7">
                      <w:pPr>
                        <w:pStyle w:val="ae"/>
                        <w:jc w:val="center"/>
                        <w:rPr>
                          <w:rFonts w:ascii="Cambria" w:hAnsi="Cambria"/>
                          <w:sz w:val="72"/>
                          <w:szCs w:val="72"/>
                          <w14:shadow w14:blurRad="50800" w14:dist="38100" w14:dir="2700000" w14:sx="100000" w14:sy="100000" w14:kx="0" w14:ky="0" w14:algn="tl">
                            <w14:srgbClr w14:val="000000">
                              <w14:alpha w14:val="60000"/>
                            </w14:srgbClr>
                          </w14:shadow>
                          <w14:textFill>
                            <w14:solidFill>
                              <w14:srgbClr w14:val="FFFFFF"/>
                            </w14:solidFill>
                          </w14:textFill>
                        </w:rPr>
                      </w:pPr>
                    </w:p>
                  </w:txbxContent>
                </v:textbox>
                <w10:wrap anchorx="page" anchory="page"/>
              </v:rect>
            </w:pict>
          </mc:Fallback>
        </mc:AlternateContent>
      </w: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Pr="006E0B58" w:rsidRDefault="00D92CA7" w:rsidP="0009149F">
      <w:pPr>
        <w:spacing w:line="240" w:lineRule="atLeast"/>
        <w:ind w:firstLine="720"/>
        <w:rPr>
          <w:color w:val="FF6600"/>
        </w:rP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Default="00D92CA7">
      <w:pPr>
        <w:spacing w:line="240" w:lineRule="atLeast"/>
        <w:ind w:firstLine="720"/>
        <w:jc w:val="center"/>
      </w:pPr>
    </w:p>
    <w:p w:rsidR="00D92CA7" w:rsidRPr="006E0B58" w:rsidRDefault="006E0B58">
      <w:pPr>
        <w:spacing w:line="240" w:lineRule="atLeast"/>
        <w:ind w:firstLine="720"/>
        <w:jc w:val="center"/>
        <w:rPr>
          <w:sz w:val="24"/>
          <w:szCs w:val="24"/>
        </w:rPr>
      </w:pPr>
      <w:r w:rsidRPr="006E0B58">
        <w:rPr>
          <w:sz w:val="24"/>
          <w:szCs w:val="24"/>
        </w:rPr>
        <w:t>г. Магадан</w:t>
      </w:r>
    </w:p>
    <w:p w:rsidR="00613943" w:rsidRPr="0076243D" w:rsidRDefault="00D92CA7" w:rsidP="005A70D7">
      <w:pPr>
        <w:spacing w:line="240" w:lineRule="atLeast"/>
        <w:ind w:firstLine="720"/>
        <w:jc w:val="center"/>
        <w:rPr>
          <w:sz w:val="25"/>
          <w:szCs w:val="25"/>
          <w14:shadow w14:blurRad="50800" w14:dist="38100" w14:dir="2700000" w14:sx="100000" w14:sy="100000" w14:kx="0" w14:ky="0" w14:algn="tl">
            <w14:srgbClr w14:val="000000">
              <w14:alpha w14:val="60000"/>
            </w14:srgbClr>
          </w14:shadow>
        </w:rPr>
      </w:pPr>
      <w:r w:rsidRPr="006E0B58">
        <w:rPr>
          <w:sz w:val="24"/>
          <w:szCs w:val="24"/>
        </w:rPr>
        <w:br w:type="page"/>
      </w:r>
      <w:r w:rsidR="00613943" w:rsidRPr="0076243D">
        <w:rPr>
          <w:sz w:val="25"/>
          <w:szCs w:val="25"/>
          <w14:shadow w14:blurRad="50800" w14:dist="38100" w14:dir="2700000" w14:sx="100000" w14:sy="100000" w14:kx="0" w14:ky="0" w14:algn="tl">
            <w14:srgbClr w14:val="000000">
              <w14:alpha w14:val="60000"/>
            </w14:srgbClr>
          </w14:shadow>
        </w:rPr>
        <w:lastRenderedPageBreak/>
        <w:t>ОГЛАВЛЕНИЕ:</w:t>
      </w:r>
    </w:p>
    <w:p w:rsidR="00E1794C" w:rsidRDefault="00E1794C">
      <w:pPr>
        <w:pStyle w:val="13"/>
        <w:tabs>
          <w:tab w:val="right" w:leader="dot" w:pos="9913"/>
        </w:tabs>
        <w:rPr>
          <w:noProof/>
          <w:sz w:val="24"/>
          <w:szCs w:val="24"/>
        </w:rPr>
      </w:pPr>
      <w:r w:rsidRPr="0076243D">
        <w:rPr>
          <w:sz w:val="22"/>
          <w:szCs w:val="22"/>
          <w14:shadow w14:blurRad="50800" w14:dist="38100" w14:dir="2700000" w14:sx="100000" w14:sy="100000" w14:kx="0" w14:ky="0" w14:algn="tl">
            <w14:srgbClr w14:val="000000">
              <w14:alpha w14:val="60000"/>
            </w14:srgbClr>
          </w14:shadow>
        </w:rPr>
        <w:fldChar w:fldCharType="begin"/>
      </w:r>
      <w:r w:rsidRPr="0076243D">
        <w:rPr>
          <w:sz w:val="22"/>
          <w:szCs w:val="22"/>
          <w14:shadow w14:blurRad="50800" w14:dist="38100" w14:dir="2700000" w14:sx="100000" w14:sy="100000" w14:kx="0" w14:ky="0" w14:algn="tl">
            <w14:srgbClr w14:val="000000">
              <w14:alpha w14:val="60000"/>
            </w14:srgbClr>
          </w14:shadow>
        </w:rPr>
        <w:instrText xml:space="preserve"> TOC \o "1-3" \h \z \u </w:instrText>
      </w:r>
      <w:r w:rsidRPr="0076243D">
        <w:rPr>
          <w:sz w:val="22"/>
          <w:szCs w:val="22"/>
          <w14:shadow w14:blurRad="50800" w14:dist="38100" w14:dir="2700000" w14:sx="100000" w14:sy="100000" w14:kx="0" w14:ky="0" w14:algn="tl">
            <w14:srgbClr w14:val="000000">
              <w14:alpha w14:val="60000"/>
            </w14:srgbClr>
          </w14:shadow>
        </w:rPr>
        <w:fldChar w:fldCharType="separate"/>
      </w:r>
      <w:hyperlink w:anchor="_Toc243230372" w:history="1">
        <w:r w:rsidRPr="0076243D">
          <w:rPr>
            <w:rStyle w:val="ac"/>
            <w:b/>
            <w:noProof/>
            <w14:shadow w14:blurRad="50800" w14:dist="38100" w14:dir="2700000" w14:sx="100000" w14:sy="100000" w14:kx="0" w14:ky="0" w14:algn="tl">
              <w14:srgbClr w14:val="000000">
                <w14:alpha w14:val="60000"/>
              </w14:srgbClr>
            </w14:shadow>
          </w:rPr>
          <w:t xml:space="preserve">Положение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в отрасли</w:t>
        </w:r>
        <w:r>
          <w:rPr>
            <w:noProof/>
            <w:webHidden/>
          </w:rPr>
          <w:tab/>
        </w:r>
        <w:r>
          <w:rPr>
            <w:noProof/>
            <w:webHidden/>
          </w:rPr>
          <w:fldChar w:fldCharType="begin"/>
        </w:r>
        <w:r>
          <w:rPr>
            <w:noProof/>
            <w:webHidden/>
          </w:rPr>
          <w:instrText xml:space="preserve"> PAGEREF _Toc243230372 \h </w:instrText>
        </w:r>
        <w:r w:rsidR="002926C9">
          <w:rPr>
            <w:noProof/>
          </w:rPr>
        </w:r>
        <w:r>
          <w:rPr>
            <w:noProof/>
            <w:webHidden/>
          </w:rPr>
          <w:fldChar w:fldCharType="separate"/>
        </w:r>
        <w:r w:rsidR="006E2636">
          <w:rPr>
            <w:noProof/>
            <w:webHidden/>
          </w:rPr>
          <w:t>3</w:t>
        </w:r>
        <w:r>
          <w:rPr>
            <w:noProof/>
            <w:webHidden/>
          </w:rPr>
          <w:fldChar w:fldCharType="end"/>
        </w:r>
      </w:hyperlink>
    </w:p>
    <w:p w:rsidR="00E1794C" w:rsidRDefault="00E1794C">
      <w:pPr>
        <w:pStyle w:val="13"/>
        <w:tabs>
          <w:tab w:val="right" w:leader="dot" w:pos="9913"/>
        </w:tabs>
        <w:rPr>
          <w:noProof/>
          <w:sz w:val="24"/>
          <w:szCs w:val="24"/>
        </w:rPr>
      </w:pPr>
      <w:hyperlink w:anchor="_Toc243230373" w:history="1">
        <w:r w:rsidRPr="0076243D">
          <w:rPr>
            <w:rStyle w:val="ac"/>
            <w:b/>
            <w:noProof/>
            <w14:shadow w14:blurRad="50800" w14:dist="38100" w14:dir="2700000" w14:sx="100000" w14:sy="100000" w14:kx="0" w14:ky="0" w14:algn="tl">
              <w14:srgbClr w14:val="000000">
                <w14:alpha w14:val="60000"/>
              </w14:srgbClr>
            </w14:shadow>
          </w:rPr>
          <w:t xml:space="preserve">Приоритетные направления деятельности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_Toc243230373 \h </w:instrText>
        </w:r>
        <w:r w:rsidR="002926C9">
          <w:rPr>
            <w:noProof/>
          </w:rPr>
        </w:r>
        <w:r>
          <w:rPr>
            <w:noProof/>
            <w:webHidden/>
          </w:rPr>
          <w:fldChar w:fldCharType="separate"/>
        </w:r>
        <w:r w:rsidR="006E2636">
          <w:rPr>
            <w:noProof/>
            <w:webHidden/>
          </w:rPr>
          <w:t>4</w:t>
        </w:r>
        <w:r>
          <w:rPr>
            <w:noProof/>
            <w:webHidden/>
          </w:rPr>
          <w:fldChar w:fldCharType="end"/>
        </w:r>
      </w:hyperlink>
    </w:p>
    <w:p w:rsidR="00E1794C" w:rsidRDefault="00E1794C">
      <w:pPr>
        <w:pStyle w:val="13"/>
        <w:tabs>
          <w:tab w:val="right" w:leader="dot" w:pos="9913"/>
        </w:tabs>
        <w:rPr>
          <w:noProof/>
          <w:sz w:val="24"/>
          <w:szCs w:val="24"/>
        </w:rPr>
      </w:pPr>
      <w:hyperlink w:anchor="_Toc243230374" w:history="1">
        <w:r w:rsidRPr="0076243D">
          <w:rPr>
            <w:rStyle w:val="ac"/>
            <w:b/>
            <w:noProof/>
            <w14:shadow w14:blurRad="50800" w14:dist="38100" w14:dir="2700000" w14:sx="100000" w14:sy="100000" w14:kx="0" w14:ky="0" w14:algn="tl">
              <w14:srgbClr w14:val="000000">
                <w14:alpha w14:val="60000"/>
              </w14:srgbClr>
            </w14:shadow>
          </w:rPr>
          <w:t xml:space="preserve">Отчет Совета директоров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о результатах развития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по приоритетным направлениям его деятельности</w:t>
        </w:r>
        <w:r>
          <w:rPr>
            <w:noProof/>
            <w:webHidden/>
          </w:rPr>
          <w:tab/>
        </w:r>
        <w:r>
          <w:rPr>
            <w:noProof/>
            <w:webHidden/>
          </w:rPr>
          <w:fldChar w:fldCharType="begin"/>
        </w:r>
        <w:r>
          <w:rPr>
            <w:noProof/>
            <w:webHidden/>
          </w:rPr>
          <w:instrText xml:space="preserve"> PAGEREF _Toc243230374 \h </w:instrText>
        </w:r>
        <w:r w:rsidR="002926C9">
          <w:rPr>
            <w:noProof/>
          </w:rPr>
        </w:r>
        <w:r>
          <w:rPr>
            <w:noProof/>
            <w:webHidden/>
          </w:rPr>
          <w:fldChar w:fldCharType="separate"/>
        </w:r>
        <w:r w:rsidR="006E2636">
          <w:rPr>
            <w:noProof/>
            <w:webHidden/>
          </w:rPr>
          <w:t>4</w:t>
        </w:r>
        <w:r>
          <w:rPr>
            <w:noProof/>
            <w:webHidden/>
          </w:rPr>
          <w:fldChar w:fldCharType="end"/>
        </w:r>
      </w:hyperlink>
    </w:p>
    <w:p w:rsidR="00E1794C" w:rsidRDefault="00E1794C">
      <w:pPr>
        <w:pStyle w:val="22"/>
        <w:tabs>
          <w:tab w:val="right" w:leader="dot" w:pos="9913"/>
        </w:tabs>
        <w:rPr>
          <w:noProof/>
          <w:sz w:val="24"/>
          <w:szCs w:val="24"/>
        </w:rPr>
      </w:pPr>
      <w:hyperlink w:anchor="_Toc243230375" w:history="1">
        <w:r w:rsidRPr="0076243D">
          <w:rPr>
            <w:rStyle w:val="ac"/>
            <w:rFonts w:eastAsia="Batang"/>
            <w:noProof/>
            <w14:shadow w14:blurRad="50800" w14:dist="38100" w14:dir="2700000" w14:sx="100000" w14:sy="100000" w14:kx="0" w14:ky="0" w14:algn="tl">
              <w14:srgbClr w14:val="000000">
                <w14:alpha w14:val="60000"/>
              </w14:srgbClr>
            </w14:shadow>
          </w:rPr>
          <w:t>1. Политика Общества</w:t>
        </w:r>
        <w:r>
          <w:rPr>
            <w:noProof/>
            <w:webHidden/>
          </w:rPr>
          <w:tab/>
        </w:r>
        <w:r>
          <w:rPr>
            <w:noProof/>
            <w:webHidden/>
          </w:rPr>
          <w:fldChar w:fldCharType="begin"/>
        </w:r>
        <w:r>
          <w:rPr>
            <w:noProof/>
            <w:webHidden/>
          </w:rPr>
          <w:instrText xml:space="preserve"> PAGEREF _Toc243230375 \h </w:instrText>
        </w:r>
        <w:r w:rsidR="002926C9">
          <w:rPr>
            <w:noProof/>
          </w:rPr>
        </w:r>
        <w:r>
          <w:rPr>
            <w:noProof/>
            <w:webHidden/>
          </w:rPr>
          <w:fldChar w:fldCharType="separate"/>
        </w:r>
        <w:r w:rsidR="006E2636">
          <w:rPr>
            <w:noProof/>
            <w:webHidden/>
          </w:rPr>
          <w:t>4</w:t>
        </w:r>
        <w:r>
          <w:rPr>
            <w:noProof/>
            <w:webHidden/>
          </w:rPr>
          <w:fldChar w:fldCharType="end"/>
        </w:r>
      </w:hyperlink>
    </w:p>
    <w:p w:rsidR="00E1794C" w:rsidRDefault="00E1794C">
      <w:pPr>
        <w:pStyle w:val="22"/>
        <w:tabs>
          <w:tab w:val="right" w:leader="dot" w:pos="9913"/>
        </w:tabs>
        <w:rPr>
          <w:noProof/>
          <w:sz w:val="24"/>
          <w:szCs w:val="24"/>
        </w:rPr>
      </w:pPr>
      <w:hyperlink w:anchor="_Toc243230376" w:history="1">
        <w:r w:rsidRPr="00ED57EB">
          <w:rPr>
            <w:rStyle w:val="ac"/>
            <w:rFonts w:eastAsia="Batang"/>
            <w:noProof/>
          </w:rPr>
          <w:t>2. Динамика основных показателей Общества на 31.12.</w:t>
        </w:r>
        <w:r w:rsidR="0093265A">
          <w:rPr>
            <w:rStyle w:val="ac"/>
            <w:rFonts w:eastAsia="Batang"/>
            <w:noProof/>
          </w:rPr>
          <w:t>2017</w:t>
        </w:r>
        <w:r w:rsidRPr="00ED57EB">
          <w:rPr>
            <w:rStyle w:val="ac"/>
            <w:rFonts w:eastAsia="Batang"/>
            <w:noProof/>
          </w:rPr>
          <w:t xml:space="preserve"> г</w:t>
        </w:r>
        <w:r>
          <w:rPr>
            <w:noProof/>
            <w:webHidden/>
          </w:rPr>
          <w:tab/>
        </w:r>
        <w:r>
          <w:rPr>
            <w:noProof/>
            <w:webHidden/>
          </w:rPr>
          <w:fldChar w:fldCharType="begin"/>
        </w:r>
        <w:r>
          <w:rPr>
            <w:noProof/>
            <w:webHidden/>
          </w:rPr>
          <w:instrText xml:space="preserve"> PAGEREF _Toc243230376 \h </w:instrText>
        </w:r>
        <w:r w:rsidR="002926C9">
          <w:rPr>
            <w:noProof/>
          </w:rPr>
        </w:r>
        <w:r>
          <w:rPr>
            <w:noProof/>
            <w:webHidden/>
          </w:rPr>
          <w:fldChar w:fldCharType="separate"/>
        </w:r>
        <w:r w:rsidR="006E2636">
          <w:rPr>
            <w:noProof/>
            <w:webHidden/>
          </w:rPr>
          <w:t>5</w:t>
        </w:r>
        <w:r>
          <w:rPr>
            <w:noProof/>
            <w:webHidden/>
          </w:rPr>
          <w:fldChar w:fldCharType="end"/>
        </w:r>
      </w:hyperlink>
    </w:p>
    <w:p w:rsidR="00E1794C" w:rsidRDefault="00E1794C" w:rsidP="0046017A">
      <w:pPr>
        <w:pStyle w:val="32"/>
        <w:tabs>
          <w:tab w:val="right" w:leader="dot" w:pos="9913"/>
        </w:tabs>
        <w:ind w:left="284" w:firstLine="142"/>
        <w:rPr>
          <w:noProof/>
          <w:sz w:val="24"/>
          <w:szCs w:val="24"/>
        </w:rPr>
      </w:pPr>
      <w:hyperlink w:anchor="_Toc243230377" w:history="1">
        <w:r w:rsidRPr="00ED57EB">
          <w:rPr>
            <w:rStyle w:val="ac"/>
            <w:b/>
            <w:noProof/>
          </w:rPr>
          <w:t xml:space="preserve">1) Структура себестоимости </w:t>
        </w:r>
        <w:r w:rsidR="00990AD4">
          <w:rPr>
            <w:rStyle w:val="ac"/>
            <w:b/>
            <w:noProof/>
          </w:rPr>
          <w:t>АО</w:t>
        </w:r>
        <w:r w:rsidRPr="00ED57EB">
          <w:rPr>
            <w:rStyle w:val="ac"/>
            <w:b/>
            <w:noProof/>
          </w:rPr>
          <w:t xml:space="preserve"> «ВЦМ»</w:t>
        </w:r>
        <w:r>
          <w:rPr>
            <w:noProof/>
            <w:webHidden/>
          </w:rPr>
          <w:tab/>
        </w:r>
        <w:r>
          <w:rPr>
            <w:noProof/>
            <w:webHidden/>
          </w:rPr>
          <w:fldChar w:fldCharType="begin"/>
        </w:r>
        <w:r>
          <w:rPr>
            <w:noProof/>
            <w:webHidden/>
          </w:rPr>
          <w:instrText xml:space="preserve"> PAGEREF _Toc243230377 \h </w:instrText>
        </w:r>
        <w:r w:rsidR="002926C9">
          <w:rPr>
            <w:noProof/>
          </w:rPr>
        </w:r>
        <w:r>
          <w:rPr>
            <w:noProof/>
            <w:webHidden/>
          </w:rPr>
          <w:fldChar w:fldCharType="separate"/>
        </w:r>
        <w:r w:rsidR="006E2636">
          <w:rPr>
            <w:noProof/>
            <w:webHidden/>
          </w:rPr>
          <w:t>5</w:t>
        </w:r>
        <w:r>
          <w:rPr>
            <w:noProof/>
            <w:webHidden/>
          </w:rPr>
          <w:fldChar w:fldCharType="end"/>
        </w:r>
      </w:hyperlink>
    </w:p>
    <w:p w:rsidR="00E1794C" w:rsidRDefault="00E1794C" w:rsidP="0046017A">
      <w:pPr>
        <w:pStyle w:val="32"/>
        <w:tabs>
          <w:tab w:val="right" w:leader="dot" w:pos="9913"/>
        </w:tabs>
        <w:ind w:left="284" w:firstLine="142"/>
        <w:rPr>
          <w:noProof/>
          <w:sz w:val="24"/>
          <w:szCs w:val="24"/>
        </w:rPr>
      </w:pPr>
      <w:hyperlink w:anchor="_Toc243230378" w:history="1">
        <w:r w:rsidRPr="00ED57EB">
          <w:rPr>
            <w:rStyle w:val="ac"/>
            <w:rFonts w:eastAsia="Batang"/>
            <w:b/>
            <w:noProof/>
          </w:rPr>
          <w:t>2) Динамика основных экономических показателей Общества</w:t>
        </w:r>
        <w:r>
          <w:rPr>
            <w:noProof/>
            <w:webHidden/>
          </w:rPr>
          <w:tab/>
        </w:r>
        <w:r>
          <w:rPr>
            <w:noProof/>
            <w:webHidden/>
          </w:rPr>
          <w:fldChar w:fldCharType="begin"/>
        </w:r>
        <w:r>
          <w:rPr>
            <w:noProof/>
            <w:webHidden/>
          </w:rPr>
          <w:instrText xml:space="preserve"> PAGEREF _Toc243230378 \h </w:instrText>
        </w:r>
        <w:r w:rsidR="002926C9">
          <w:rPr>
            <w:noProof/>
          </w:rPr>
        </w:r>
        <w:r>
          <w:rPr>
            <w:noProof/>
            <w:webHidden/>
          </w:rPr>
          <w:fldChar w:fldCharType="separate"/>
        </w:r>
        <w:r w:rsidR="006E2636">
          <w:rPr>
            <w:noProof/>
            <w:webHidden/>
          </w:rPr>
          <w:t>6</w:t>
        </w:r>
        <w:r>
          <w:rPr>
            <w:noProof/>
            <w:webHidden/>
          </w:rPr>
          <w:fldChar w:fldCharType="end"/>
        </w:r>
      </w:hyperlink>
    </w:p>
    <w:p w:rsidR="00E1794C" w:rsidRDefault="00E1794C" w:rsidP="0046017A">
      <w:pPr>
        <w:pStyle w:val="32"/>
        <w:tabs>
          <w:tab w:val="right" w:leader="dot" w:pos="9913"/>
        </w:tabs>
        <w:ind w:left="284" w:firstLine="142"/>
        <w:rPr>
          <w:noProof/>
          <w:sz w:val="24"/>
          <w:szCs w:val="24"/>
        </w:rPr>
      </w:pPr>
      <w:hyperlink w:anchor="_Toc243230379" w:history="1">
        <w:r w:rsidRPr="00ED57EB">
          <w:rPr>
            <w:rStyle w:val="ac"/>
            <w:b/>
            <w:noProof/>
          </w:rPr>
          <w:t>3)</w:t>
        </w:r>
        <w:r w:rsidRPr="00ED57EB">
          <w:rPr>
            <w:rStyle w:val="ac"/>
            <w:noProof/>
          </w:rPr>
          <w:t xml:space="preserve"> </w:t>
        </w:r>
        <w:r w:rsidRPr="00ED57EB">
          <w:rPr>
            <w:rStyle w:val="ac"/>
            <w:b/>
            <w:noProof/>
          </w:rPr>
          <w:t>Структура и размер оборотных средств эмитента в соответствии с бухгалтерской отчетностью:</w:t>
        </w:r>
        <w:r>
          <w:rPr>
            <w:noProof/>
            <w:webHidden/>
          </w:rPr>
          <w:tab/>
        </w:r>
        <w:r>
          <w:rPr>
            <w:noProof/>
            <w:webHidden/>
          </w:rPr>
          <w:fldChar w:fldCharType="begin"/>
        </w:r>
        <w:r>
          <w:rPr>
            <w:noProof/>
            <w:webHidden/>
          </w:rPr>
          <w:instrText xml:space="preserve"> PAGEREF _Toc243230379 \h </w:instrText>
        </w:r>
        <w:r w:rsidR="002926C9">
          <w:rPr>
            <w:noProof/>
          </w:rPr>
        </w:r>
        <w:r>
          <w:rPr>
            <w:noProof/>
            <w:webHidden/>
          </w:rPr>
          <w:fldChar w:fldCharType="separate"/>
        </w:r>
        <w:r w:rsidR="006E2636">
          <w:rPr>
            <w:noProof/>
            <w:webHidden/>
          </w:rPr>
          <w:t>6</w:t>
        </w:r>
        <w:r>
          <w:rPr>
            <w:noProof/>
            <w:webHidden/>
          </w:rPr>
          <w:fldChar w:fldCharType="end"/>
        </w:r>
      </w:hyperlink>
    </w:p>
    <w:p w:rsidR="00E1794C" w:rsidRDefault="00E1794C" w:rsidP="0046017A">
      <w:pPr>
        <w:pStyle w:val="32"/>
        <w:tabs>
          <w:tab w:val="right" w:leader="dot" w:pos="9913"/>
        </w:tabs>
        <w:ind w:left="284" w:firstLine="142"/>
        <w:rPr>
          <w:rStyle w:val="ac"/>
          <w:noProof/>
        </w:rPr>
      </w:pPr>
      <w:hyperlink w:anchor="_Toc243230380" w:history="1">
        <w:r w:rsidRPr="00ED57EB">
          <w:rPr>
            <w:rStyle w:val="ac"/>
            <w:b/>
            <w:noProof/>
          </w:rPr>
          <w:t>4) Структура и размер капитала эмитента:</w:t>
        </w:r>
        <w:r>
          <w:rPr>
            <w:noProof/>
            <w:webHidden/>
          </w:rPr>
          <w:tab/>
        </w:r>
      </w:hyperlink>
    </w:p>
    <w:p w:rsidR="0046017A" w:rsidRPr="0046017A" w:rsidRDefault="0046017A" w:rsidP="0046017A">
      <w:pPr>
        <w:ind w:left="426"/>
        <w:rPr>
          <w:b/>
          <w:color w:val="000000"/>
        </w:rPr>
      </w:pPr>
      <w:r w:rsidRPr="0046017A">
        <w:rPr>
          <w:b/>
        </w:rPr>
        <w:t>5)</w:t>
      </w:r>
      <w:r w:rsidRPr="0046017A">
        <w:t xml:space="preserve"> </w:t>
      </w:r>
      <w:r w:rsidRPr="0046017A">
        <w:rPr>
          <w:b/>
          <w:color w:val="000000"/>
        </w:rPr>
        <w:t>Информация об объеме каждого из использованных акционерным обществом  в отчетном году видов энергетических ресурсов в натуральном и денежном выражении.</w:t>
      </w:r>
    </w:p>
    <w:p w:rsidR="00E1794C" w:rsidRDefault="00E1794C" w:rsidP="00E62896">
      <w:pPr>
        <w:rPr>
          <w:noProof/>
          <w:sz w:val="24"/>
          <w:szCs w:val="24"/>
        </w:rPr>
      </w:pPr>
      <w:hyperlink w:anchor="_Toc243230381" w:history="1">
        <w:r w:rsidRPr="0076243D">
          <w:rPr>
            <w:rStyle w:val="ac"/>
            <w:rFonts w:eastAsia="Batang"/>
            <w:bCs/>
            <w:noProof/>
            <w14:shadow w14:blurRad="50800" w14:dist="38100" w14:dir="2700000" w14:sx="100000" w14:sy="100000" w14:kx="0" w14:ky="0" w14:algn="tl">
              <w14:srgbClr w14:val="000000">
                <w14:alpha w14:val="60000"/>
              </w14:srgbClr>
            </w14:shadow>
          </w:rPr>
          <w:t xml:space="preserve">3. </w:t>
        </w:r>
        <w:r w:rsidRPr="0076243D">
          <w:rPr>
            <w:rStyle w:val="ac"/>
            <w:noProof/>
            <w14:shadow w14:blurRad="50800" w14:dist="38100" w14:dir="2700000" w14:sx="100000" w14:sy="100000" w14:kx="0" w14:ky="0" w14:algn="tl">
              <w14:srgbClr w14:val="000000">
                <w14:alpha w14:val="60000"/>
              </w14:srgbClr>
            </w14:shadow>
          </w:rPr>
          <w:t>Информация о рыночной капитализации эмитента.</w:t>
        </w:r>
        <w:r>
          <w:rPr>
            <w:noProof/>
            <w:webHidden/>
          </w:rPr>
          <w:tab/>
        </w:r>
        <w:r w:rsidR="000F371D">
          <w:rPr>
            <w:noProof/>
            <w:webHidden/>
          </w:rPr>
          <w:t xml:space="preserve">                                                                                               </w:t>
        </w:r>
        <w:r>
          <w:rPr>
            <w:noProof/>
            <w:webHidden/>
          </w:rPr>
          <w:fldChar w:fldCharType="begin"/>
        </w:r>
        <w:r>
          <w:rPr>
            <w:noProof/>
            <w:webHidden/>
          </w:rPr>
          <w:instrText xml:space="preserve"> PAGEREF _Toc243230381 \h </w:instrText>
        </w:r>
        <w:r w:rsidR="002926C9">
          <w:rPr>
            <w:noProof/>
          </w:rPr>
        </w:r>
        <w:r>
          <w:rPr>
            <w:noProof/>
            <w:webHidden/>
          </w:rPr>
          <w:fldChar w:fldCharType="separate"/>
        </w:r>
        <w:r w:rsidR="006E2636">
          <w:rPr>
            <w:noProof/>
            <w:webHidden/>
          </w:rPr>
          <w:t>7</w:t>
        </w:r>
        <w:r>
          <w:rPr>
            <w:noProof/>
            <w:webHidden/>
          </w:rPr>
          <w:fldChar w:fldCharType="end"/>
        </w:r>
      </w:hyperlink>
    </w:p>
    <w:p w:rsidR="00E62896" w:rsidRPr="00E62896" w:rsidRDefault="00E62896" w:rsidP="00E62896">
      <w:pPr>
        <w:rPr>
          <w:rStyle w:val="ac"/>
          <w:b/>
          <w:noProof/>
        </w:rPr>
      </w:pPr>
      <w:r w:rsidRPr="00E62896">
        <w:rPr>
          <w:b/>
        </w:rPr>
        <w:t>Информация об объеме использованных Обществом  энергетических ресурсов (тепловая энергия, электрическая энергия)</w:t>
      </w:r>
      <w:r w:rsidR="000F371D">
        <w:rPr>
          <w:b/>
        </w:rPr>
        <w:t xml:space="preserve">                                                                                                                                                        7</w:t>
      </w:r>
    </w:p>
    <w:p w:rsidR="00E1794C" w:rsidRDefault="00E1794C">
      <w:pPr>
        <w:pStyle w:val="13"/>
        <w:tabs>
          <w:tab w:val="right" w:leader="dot" w:pos="9913"/>
        </w:tabs>
        <w:rPr>
          <w:noProof/>
          <w:sz w:val="24"/>
          <w:szCs w:val="24"/>
        </w:rPr>
      </w:pPr>
      <w:hyperlink w:anchor="_Toc243230382" w:history="1">
        <w:r w:rsidRPr="0076243D">
          <w:rPr>
            <w:rStyle w:val="ac"/>
            <w:b/>
            <w:noProof/>
            <w14:shadow w14:blurRad="50800" w14:dist="38100" w14:dir="2700000" w14:sx="100000" w14:sy="100000" w14:kx="0" w14:ky="0" w14:algn="tl">
              <w14:srgbClr w14:val="000000">
                <w14:alpha w14:val="60000"/>
              </w14:srgbClr>
            </w14:shadow>
          </w:rPr>
          <w:t xml:space="preserve">Перспективы развития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w:t>
        </w:r>
        <w:r w:rsidRPr="0076243D">
          <w:rPr>
            <w:rStyle w:val="ac"/>
            <w:b/>
            <w:noProof/>
            <w14:shadow w14:blurRad="50800" w14:dist="38100" w14:dir="2700000" w14:sx="100000" w14:sy="100000" w14:kx="0" w14:ky="0" w14:algn="tl">
              <w14:srgbClr w14:val="000000">
                <w14:alpha w14:val="60000"/>
              </w14:srgbClr>
            </w14:shadow>
          </w:rPr>
          <w:t>М</w:t>
        </w:r>
        <w:r w:rsidRPr="0076243D">
          <w:rPr>
            <w:rStyle w:val="ac"/>
            <w:b/>
            <w:noProof/>
            <w14:shadow w14:blurRad="50800" w14:dist="38100" w14:dir="2700000" w14:sx="100000" w14:sy="100000" w14:kx="0" w14:ky="0" w14:algn="tl">
              <w14:srgbClr w14:val="000000">
                <w14:alpha w14:val="60000"/>
              </w14:srgbClr>
            </w14:shadow>
          </w:rPr>
          <w:t>АГАДАН»</w:t>
        </w:r>
        <w:r>
          <w:rPr>
            <w:noProof/>
            <w:webHidden/>
          </w:rPr>
          <w:tab/>
        </w:r>
        <w:r>
          <w:rPr>
            <w:noProof/>
            <w:webHidden/>
          </w:rPr>
          <w:fldChar w:fldCharType="begin"/>
        </w:r>
        <w:r>
          <w:rPr>
            <w:noProof/>
            <w:webHidden/>
          </w:rPr>
          <w:instrText xml:space="preserve"> PAGEREF _Toc243230382 \h </w:instrText>
        </w:r>
        <w:r w:rsidR="002926C9">
          <w:rPr>
            <w:noProof/>
          </w:rPr>
        </w:r>
        <w:r>
          <w:rPr>
            <w:noProof/>
            <w:webHidden/>
          </w:rPr>
          <w:fldChar w:fldCharType="separate"/>
        </w:r>
        <w:r w:rsidR="006E2636">
          <w:rPr>
            <w:noProof/>
            <w:webHidden/>
          </w:rPr>
          <w:t>7</w:t>
        </w:r>
        <w:r>
          <w:rPr>
            <w:noProof/>
            <w:webHidden/>
          </w:rPr>
          <w:fldChar w:fldCharType="end"/>
        </w:r>
      </w:hyperlink>
    </w:p>
    <w:p w:rsidR="00E1794C" w:rsidRDefault="00E1794C">
      <w:pPr>
        <w:pStyle w:val="13"/>
        <w:tabs>
          <w:tab w:val="right" w:leader="dot" w:pos="9913"/>
        </w:tabs>
        <w:rPr>
          <w:noProof/>
          <w:sz w:val="24"/>
          <w:szCs w:val="24"/>
        </w:rPr>
      </w:pPr>
      <w:hyperlink w:anchor="_Toc243230383" w:history="1">
        <w:r w:rsidRPr="0076243D">
          <w:rPr>
            <w:rStyle w:val="ac"/>
            <w:b/>
            <w:noProof/>
            <w14:shadow w14:blurRad="50800" w14:dist="38100" w14:dir="2700000" w14:sx="100000" w14:sy="100000" w14:kx="0" w14:ky="0" w14:algn="tl">
              <w14:srgbClr w14:val="000000">
                <w14:alpha w14:val="60000"/>
              </w14:srgbClr>
            </w14:shadow>
          </w:rPr>
          <w:t xml:space="preserve">Отчет о выплате объявленных (начисленных) дивидендов по акциям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_Toc243230383 \h </w:instrText>
        </w:r>
        <w:r w:rsidR="002926C9">
          <w:rPr>
            <w:noProof/>
          </w:rPr>
        </w:r>
        <w:r>
          <w:rPr>
            <w:noProof/>
            <w:webHidden/>
          </w:rPr>
          <w:fldChar w:fldCharType="separate"/>
        </w:r>
        <w:r w:rsidR="006E2636">
          <w:rPr>
            <w:noProof/>
            <w:webHidden/>
          </w:rPr>
          <w:t>7</w:t>
        </w:r>
        <w:r>
          <w:rPr>
            <w:noProof/>
            <w:webHidden/>
          </w:rPr>
          <w:fldChar w:fldCharType="end"/>
        </w:r>
      </w:hyperlink>
    </w:p>
    <w:p w:rsidR="00E1794C" w:rsidRDefault="00E1794C">
      <w:pPr>
        <w:pStyle w:val="13"/>
        <w:tabs>
          <w:tab w:val="right" w:leader="dot" w:pos="9913"/>
        </w:tabs>
        <w:rPr>
          <w:noProof/>
          <w:sz w:val="24"/>
          <w:szCs w:val="24"/>
        </w:rPr>
      </w:pPr>
      <w:hyperlink w:anchor="_Toc243230384" w:history="1">
        <w:r w:rsidRPr="0076243D">
          <w:rPr>
            <w:rStyle w:val="ac"/>
            <w:b/>
            <w:noProof/>
            <w14:shadow w14:blurRad="50800" w14:dist="38100" w14:dir="2700000" w14:sx="100000" w14:sy="100000" w14:kx="0" w14:ky="0" w14:algn="tl">
              <w14:srgbClr w14:val="000000">
                <w14:alpha w14:val="60000"/>
              </w14:srgbClr>
            </w14:shadow>
          </w:rPr>
          <w:t xml:space="preserve">Описание основных факторов риска, связанных с деятельностью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_Toc243230384 \h </w:instrText>
        </w:r>
        <w:r w:rsidR="002926C9">
          <w:rPr>
            <w:noProof/>
          </w:rPr>
        </w:r>
        <w:r>
          <w:rPr>
            <w:noProof/>
            <w:webHidden/>
          </w:rPr>
          <w:fldChar w:fldCharType="separate"/>
        </w:r>
        <w:r w:rsidR="006E2636">
          <w:rPr>
            <w:noProof/>
            <w:webHidden/>
          </w:rPr>
          <w:t>7</w:t>
        </w:r>
        <w:r>
          <w:rPr>
            <w:noProof/>
            <w:webHidden/>
          </w:rPr>
          <w:fldChar w:fldCharType="end"/>
        </w:r>
      </w:hyperlink>
    </w:p>
    <w:p w:rsidR="00E1794C" w:rsidRDefault="00E1794C">
      <w:pPr>
        <w:pStyle w:val="22"/>
        <w:tabs>
          <w:tab w:val="left" w:pos="720"/>
          <w:tab w:val="right" w:leader="dot" w:pos="9913"/>
        </w:tabs>
        <w:rPr>
          <w:noProof/>
          <w:sz w:val="24"/>
          <w:szCs w:val="24"/>
        </w:rPr>
      </w:pPr>
      <w:hyperlink w:anchor="_Toc243230385" w:history="1">
        <w:r w:rsidRPr="0076243D">
          <w:rPr>
            <w:rStyle w:val="ac"/>
            <w:noProof/>
            <w14:shadow w14:blurRad="50800" w14:dist="38100" w14:dir="2700000" w14:sx="100000" w14:sy="100000" w14:kx="0" w14:ky="0" w14:algn="tl">
              <w14:srgbClr w14:val="000000">
                <w14:alpha w14:val="60000"/>
              </w14:srgbClr>
            </w14:shadow>
          </w:rPr>
          <w:t>1.</w:t>
        </w:r>
        <w:r>
          <w:rPr>
            <w:noProof/>
            <w:sz w:val="24"/>
            <w:szCs w:val="24"/>
          </w:rPr>
          <w:tab/>
        </w:r>
        <w:r w:rsidRPr="0076243D">
          <w:rPr>
            <w:rStyle w:val="ac"/>
            <w:noProof/>
            <w14:shadow w14:blurRad="50800" w14:dist="38100" w14:dir="2700000" w14:sx="100000" w14:sy="100000" w14:kx="0" w14:ky="0" w14:algn="tl">
              <w14:srgbClr w14:val="000000">
                <w14:alpha w14:val="60000"/>
              </w14:srgbClr>
            </w14:shadow>
          </w:rPr>
          <w:t>Отраслевые риски.</w:t>
        </w:r>
        <w:r>
          <w:rPr>
            <w:noProof/>
            <w:webHidden/>
          </w:rPr>
          <w:tab/>
        </w:r>
        <w:r>
          <w:rPr>
            <w:noProof/>
            <w:webHidden/>
          </w:rPr>
          <w:fldChar w:fldCharType="begin"/>
        </w:r>
        <w:r>
          <w:rPr>
            <w:noProof/>
            <w:webHidden/>
          </w:rPr>
          <w:instrText xml:space="preserve"> PAGEREF _Toc243230385 \h </w:instrText>
        </w:r>
        <w:r w:rsidR="002926C9">
          <w:rPr>
            <w:noProof/>
          </w:rPr>
        </w:r>
        <w:r>
          <w:rPr>
            <w:noProof/>
            <w:webHidden/>
          </w:rPr>
          <w:fldChar w:fldCharType="separate"/>
        </w:r>
        <w:r w:rsidR="006E2636">
          <w:rPr>
            <w:noProof/>
            <w:webHidden/>
          </w:rPr>
          <w:t>7</w:t>
        </w:r>
        <w:r>
          <w:rPr>
            <w:noProof/>
            <w:webHidden/>
          </w:rPr>
          <w:fldChar w:fldCharType="end"/>
        </w:r>
      </w:hyperlink>
    </w:p>
    <w:p w:rsidR="00E1794C" w:rsidRDefault="00E1794C">
      <w:pPr>
        <w:pStyle w:val="22"/>
        <w:tabs>
          <w:tab w:val="left" w:pos="720"/>
          <w:tab w:val="right" w:leader="dot" w:pos="9913"/>
        </w:tabs>
        <w:rPr>
          <w:noProof/>
          <w:sz w:val="24"/>
          <w:szCs w:val="24"/>
        </w:rPr>
      </w:pPr>
      <w:hyperlink w:anchor="_Toc243230386" w:history="1">
        <w:r w:rsidRPr="0076243D">
          <w:rPr>
            <w:rStyle w:val="ac"/>
            <w:noProof/>
            <w14:shadow w14:blurRad="50800" w14:dist="38100" w14:dir="2700000" w14:sx="100000" w14:sy="100000" w14:kx="0" w14:ky="0" w14:algn="tl">
              <w14:srgbClr w14:val="000000">
                <w14:alpha w14:val="60000"/>
              </w14:srgbClr>
            </w14:shadow>
          </w:rPr>
          <w:t>2.</w:t>
        </w:r>
        <w:r>
          <w:rPr>
            <w:noProof/>
            <w:sz w:val="24"/>
            <w:szCs w:val="24"/>
          </w:rPr>
          <w:tab/>
        </w:r>
        <w:r w:rsidRPr="0076243D">
          <w:rPr>
            <w:rStyle w:val="ac"/>
            <w:noProof/>
            <w14:shadow w14:blurRad="50800" w14:dist="38100" w14:dir="2700000" w14:sx="100000" w14:sy="100000" w14:kx="0" w14:ky="0" w14:algn="tl">
              <w14:srgbClr w14:val="000000">
                <w14:alpha w14:val="60000"/>
              </w14:srgbClr>
            </w14:shadow>
          </w:rPr>
          <w:t>Страновые и региональные риски.</w:t>
        </w:r>
        <w:r>
          <w:rPr>
            <w:noProof/>
            <w:webHidden/>
          </w:rPr>
          <w:tab/>
        </w:r>
        <w:r>
          <w:rPr>
            <w:noProof/>
            <w:webHidden/>
          </w:rPr>
          <w:fldChar w:fldCharType="begin"/>
        </w:r>
        <w:r>
          <w:rPr>
            <w:noProof/>
            <w:webHidden/>
          </w:rPr>
          <w:instrText xml:space="preserve"> PAGEREF _Toc243230386 \h </w:instrText>
        </w:r>
        <w:r w:rsidR="002926C9">
          <w:rPr>
            <w:noProof/>
          </w:rPr>
        </w:r>
        <w:r>
          <w:rPr>
            <w:noProof/>
            <w:webHidden/>
          </w:rPr>
          <w:fldChar w:fldCharType="separate"/>
        </w:r>
        <w:r w:rsidR="006E2636">
          <w:rPr>
            <w:noProof/>
            <w:webHidden/>
          </w:rPr>
          <w:t>8</w:t>
        </w:r>
        <w:r>
          <w:rPr>
            <w:noProof/>
            <w:webHidden/>
          </w:rPr>
          <w:fldChar w:fldCharType="end"/>
        </w:r>
      </w:hyperlink>
    </w:p>
    <w:p w:rsidR="00E1794C" w:rsidRDefault="00E1794C">
      <w:pPr>
        <w:pStyle w:val="22"/>
        <w:tabs>
          <w:tab w:val="left" w:pos="720"/>
          <w:tab w:val="right" w:leader="dot" w:pos="9913"/>
        </w:tabs>
        <w:rPr>
          <w:noProof/>
          <w:sz w:val="24"/>
          <w:szCs w:val="24"/>
        </w:rPr>
      </w:pPr>
      <w:hyperlink w:anchor="_Toc243230387" w:history="1">
        <w:r w:rsidRPr="0076243D">
          <w:rPr>
            <w:rStyle w:val="ac"/>
            <w:noProof/>
            <w14:shadow w14:blurRad="50800" w14:dist="38100" w14:dir="2700000" w14:sx="100000" w14:sy="100000" w14:kx="0" w14:ky="0" w14:algn="tl">
              <w14:srgbClr w14:val="000000">
                <w14:alpha w14:val="60000"/>
              </w14:srgbClr>
            </w14:shadow>
          </w:rPr>
          <w:t>3.</w:t>
        </w:r>
        <w:r>
          <w:rPr>
            <w:noProof/>
            <w:sz w:val="24"/>
            <w:szCs w:val="24"/>
          </w:rPr>
          <w:tab/>
        </w:r>
        <w:r w:rsidRPr="0076243D">
          <w:rPr>
            <w:rStyle w:val="ac"/>
            <w:noProof/>
            <w14:shadow w14:blurRad="50800" w14:dist="38100" w14:dir="2700000" w14:sx="100000" w14:sy="100000" w14:kx="0" w14:ky="0" w14:algn="tl">
              <w14:srgbClr w14:val="000000">
                <w14:alpha w14:val="60000"/>
              </w14:srgbClr>
            </w14:shadow>
          </w:rPr>
          <w:t>Финансовые риски.</w:t>
        </w:r>
        <w:r>
          <w:rPr>
            <w:noProof/>
            <w:webHidden/>
          </w:rPr>
          <w:tab/>
        </w:r>
        <w:r>
          <w:rPr>
            <w:noProof/>
            <w:webHidden/>
          </w:rPr>
          <w:fldChar w:fldCharType="begin"/>
        </w:r>
        <w:r>
          <w:rPr>
            <w:noProof/>
            <w:webHidden/>
          </w:rPr>
          <w:instrText xml:space="preserve"> PAGEREF _Toc243230387 \h </w:instrText>
        </w:r>
        <w:r w:rsidR="002926C9">
          <w:rPr>
            <w:noProof/>
          </w:rPr>
        </w:r>
        <w:r>
          <w:rPr>
            <w:noProof/>
            <w:webHidden/>
          </w:rPr>
          <w:fldChar w:fldCharType="separate"/>
        </w:r>
        <w:r w:rsidR="006E2636">
          <w:rPr>
            <w:noProof/>
            <w:webHidden/>
          </w:rPr>
          <w:t>9</w:t>
        </w:r>
        <w:r>
          <w:rPr>
            <w:noProof/>
            <w:webHidden/>
          </w:rPr>
          <w:fldChar w:fldCharType="end"/>
        </w:r>
      </w:hyperlink>
    </w:p>
    <w:p w:rsidR="00E1794C" w:rsidRDefault="00E1794C">
      <w:pPr>
        <w:pStyle w:val="22"/>
        <w:tabs>
          <w:tab w:val="left" w:pos="720"/>
          <w:tab w:val="right" w:leader="dot" w:pos="9913"/>
        </w:tabs>
        <w:rPr>
          <w:noProof/>
          <w:sz w:val="24"/>
          <w:szCs w:val="24"/>
        </w:rPr>
      </w:pPr>
      <w:hyperlink w:anchor="_Toc243230388" w:history="1">
        <w:r w:rsidRPr="0076243D">
          <w:rPr>
            <w:rStyle w:val="ac"/>
            <w:noProof/>
            <w14:shadow w14:blurRad="50800" w14:dist="38100" w14:dir="2700000" w14:sx="100000" w14:sy="100000" w14:kx="0" w14:ky="0" w14:algn="tl">
              <w14:srgbClr w14:val="000000">
                <w14:alpha w14:val="60000"/>
              </w14:srgbClr>
            </w14:shadow>
          </w:rPr>
          <w:t>4.</w:t>
        </w:r>
        <w:r>
          <w:rPr>
            <w:noProof/>
            <w:sz w:val="24"/>
            <w:szCs w:val="24"/>
          </w:rPr>
          <w:tab/>
        </w:r>
        <w:r w:rsidRPr="0076243D">
          <w:rPr>
            <w:rStyle w:val="ac"/>
            <w:noProof/>
            <w14:shadow w14:blurRad="50800" w14:dist="38100" w14:dir="2700000" w14:sx="100000" w14:sy="100000" w14:kx="0" w14:ky="0" w14:algn="tl">
              <w14:srgbClr w14:val="000000">
                <w14:alpha w14:val="60000"/>
              </w14:srgbClr>
            </w14:shadow>
          </w:rPr>
          <w:t>Правовые риски.</w:t>
        </w:r>
        <w:r>
          <w:rPr>
            <w:noProof/>
            <w:webHidden/>
          </w:rPr>
          <w:tab/>
        </w:r>
        <w:r>
          <w:rPr>
            <w:noProof/>
            <w:webHidden/>
          </w:rPr>
          <w:fldChar w:fldCharType="begin"/>
        </w:r>
        <w:r>
          <w:rPr>
            <w:noProof/>
            <w:webHidden/>
          </w:rPr>
          <w:instrText xml:space="preserve"> PAGEREF _Toc243230388 \h </w:instrText>
        </w:r>
        <w:r w:rsidR="002926C9">
          <w:rPr>
            <w:noProof/>
          </w:rPr>
        </w:r>
        <w:r>
          <w:rPr>
            <w:noProof/>
            <w:webHidden/>
          </w:rPr>
          <w:fldChar w:fldCharType="separate"/>
        </w:r>
        <w:r w:rsidR="006E2636">
          <w:rPr>
            <w:noProof/>
            <w:webHidden/>
          </w:rPr>
          <w:t>10</w:t>
        </w:r>
        <w:r>
          <w:rPr>
            <w:noProof/>
            <w:webHidden/>
          </w:rPr>
          <w:fldChar w:fldCharType="end"/>
        </w:r>
      </w:hyperlink>
    </w:p>
    <w:p w:rsidR="00E1794C" w:rsidRDefault="00E1794C">
      <w:pPr>
        <w:pStyle w:val="22"/>
        <w:tabs>
          <w:tab w:val="left" w:pos="720"/>
          <w:tab w:val="right" w:leader="dot" w:pos="9913"/>
        </w:tabs>
        <w:rPr>
          <w:noProof/>
          <w:sz w:val="24"/>
          <w:szCs w:val="24"/>
        </w:rPr>
      </w:pPr>
      <w:hyperlink w:anchor="_Toc243230389" w:history="1">
        <w:r w:rsidRPr="0076243D">
          <w:rPr>
            <w:rStyle w:val="ac"/>
            <w:noProof/>
            <w14:shadow w14:blurRad="50800" w14:dist="38100" w14:dir="2700000" w14:sx="100000" w14:sy="100000" w14:kx="0" w14:ky="0" w14:algn="tl">
              <w14:srgbClr w14:val="000000">
                <w14:alpha w14:val="60000"/>
              </w14:srgbClr>
            </w14:shadow>
          </w:rPr>
          <w:t>5.</w:t>
        </w:r>
        <w:r>
          <w:rPr>
            <w:noProof/>
            <w:sz w:val="24"/>
            <w:szCs w:val="24"/>
          </w:rPr>
          <w:tab/>
        </w:r>
        <w:r w:rsidRPr="0076243D">
          <w:rPr>
            <w:rStyle w:val="ac"/>
            <w:noProof/>
            <w14:shadow w14:blurRad="50800" w14:dist="38100" w14:dir="2700000" w14:sx="100000" w14:sy="100000" w14:kx="0" w14:ky="0" w14:algn="tl">
              <w14:srgbClr w14:val="000000">
                <w14:alpha w14:val="60000"/>
              </w14:srgbClr>
            </w14:shadow>
          </w:rPr>
          <w:t>Риски, связанные с деятельностью Общества.</w:t>
        </w:r>
        <w:r>
          <w:rPr>
            <w:noProof/>
            <w:webHidden/>
          </w:rPr>
          <w:tab/>
        </w:r>
        <w:r>
          <w:rPr>
            <w:noProof/>
            <w:webHidden/>
          </w:rPr>
          <w:fldChar w:fldCharType="begin"/>
        </w:r>
        <w:r>
          <w:rPr>
            <w:noProof/>
            <w:webHidden/>
          </w:rPr>
          <w:instrText xml:space="preserve"> PAGEREF _Toc243230389 \h </w:instrText>
        </w:r>
        <w:r w:rsidR="002926C9">
          <w:rPr>
            <w:noProof/>
          </w:rPr>
        </w:r>
        <w:r>
          <w:rPr>
            <w:noProof/>
            <w:webHidden/>
          </w:rPr>
          <w:fldChar w:fldCharType="separate"/>
        </w:r>
        <w:r w:rsidR="006E2636">
          <w:rPr>
            <w:noProof/>
            <w:webHidden/>
          </w:rPr>
          <w:t>10</w:t>
        </w:r>
        <w:r>
          <w:rPr>
            <w:noProof/>
            <w:webHidden/>
          </w:rPr>
          <w:fldChar w:fldCharType="end"/>
        </w:r>
      </w:hyperlink>
    </w:p>
    <w:p w:rsidR="00E1794C" w:rsidRDefault="00E1794C">
      <w:pPr>
        <w:pStyle w:val="13"/>
        <w:tabs>
          <w:tab w:val="right" w:leader="dot" w:pos="9913"/>
        </w:tabs>
        <w:rPr>
          <w:noProof/>
          <w:sz w:val="24"/>
          <w:szCs w:val="24"/>
        </w:rPr>
      </w:pPr>
      <w:hyperlink w:anchor="_Toc243230390" w:history="1">
        <w:r w:rsidRPr="0076243D">
          <w:rPr>
            <w:rStyle w:val="ac"/>
            <w:b/>
            <w:noProof/>
            <w14:shadow w14:blurRad="50800" w14:dist="38100" w14:dir="2700000" w14:sx="100000" w14:sy="100000" w14:kx="0" w14:ky="0" w14:algn="tl">
              <w14:srgbClr w14:val="000000">
                <w14:alpha w14:val="60000"/>
              </w14:srgbClr>
            </w14:shadow>
          </w:rPr>
          <w:t xml:space="preserve">Перечень совершенных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w:t>
        </w:r>
        <w:r w:rsidRPr="0076243D">
          <w:rPr>
            <w:rStyle w:val="ac"/>
            <w:b/>
            <w:noProof/>
            <w14:shadow w14:blurRad="50800" w14:dist="38100" w14:dir="2700000" w14:sx="100000" w14:sy="100000" w14:kx="0" w14:ky="0" w14:algn="tl">
              <w14:srgbClr w14:val="000000">
                <w14:alpha w14:val="60000"/>
              </w14:srgbClr>
            </w14:shadow>
          </w:rPr>
          <w:t>Ч</w:t>
        </w:r>
        <w:r w:rsidRPr="0076243D">
          <w:rPr>
            <w:rStyle w:val="ac"/>
            <w:b/>
            <w:noProof/>
            <w14:shadow w14:blurRad="50800" w14:dist="38100" w14:dir="2700000" w14:sx="100000" w14:sy="100000" w14:kx="0" w14:ky="0" w14:algn="tl">
              <w14:srgbClr w14:val="000000">
                <w14:alpha w14:val="60000"/>
              </w14:srgbClr>
            </w14:shadow>
          </w:rPr>
          <w:t xml:space="preserve">ИСЛИТЕЛЬНЫЙ ЦЕНТР «МАГАДАН» в отчетном году сделок, признаваемых крупными сделками, а также иных сделок, на совершение которых в соответствии с уставом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распространяется порядок одобрения крупных сделок</w:t>
        </w:r>
        <w:r>
          <w:rPr>
            <w:noProof/>
            <w:webHidden/>
          </w:rPr>
          <w:tab/>
        </w:r>
        <w:r>
          <w:rPr>
            <w:noProof/>
            <w:webHidden/>
          </w:rPr>
          <w:fldChar w:fldCharType="begin"/>
        </w:r>
        <w:r>
          <w:rPr>
            <w:noProof/>
            <w:webHidden/>
          </w:rPr>
          <w:instrText xml:space="preserve"> PAGEREF _Toc243230390 \h </w:instrText>
        </w:r>
        <w:r w:rsidR="002926C9">
          <w:rPr>
            <w:noProof/>
          </w:rPr>
        </w:r>
        <w:r>
          <w:rPr>
            <w:noProof/>
            <w:webHidden/>
          </w:rPr>
          <w:fldChar w:fldCharType="separate"/>
        </w:r>
        <w:r w:rsidR="006E2636">
          <w:rPr>
            <w:noProof/>
            <w:webHidden/>
          </w:rPr>
          <w:t>10</w:t>
        </w:r>
        <w:r>
          <w:rPr>
            <w:noProof/>
            <w:webHidden/>
          </w:rPr>
          <w:fldChar w:fldCharType="end"/>
        </w:r>
      </w:hyperlink>
    </w:p>
    <w:p w:rsidR="00E1794C" w:rsidRDefault="00E1794C">
      <w:pPr>
        <w:pStyle w:val="13"/>
        <w:tabs>
          <w:tab w:val="right" w:leader="dot" w:pos="9913"/>
        </w:tabs>
        <w:rPr>
          <w:noProof/>
          <w:sz w:val="24"/>
          <w:szCs w:val="24"/>
        </w:rPr>
      </w:pPr>
      <w:hyperlink w:anchor="_Toc243230391" w:history="1">
        <w:r w:rsidRPr="0076243D">
          <w:rPr>
            <w:rStyle w:val="ac"/>
            <w:b/>
            <w:noProof/>
            <w14:shadow w14:blurRad="50800" w14:dist="38100" w14:dir="2700000" w14:sx="100000" w14:sy="100000" w14:kx="0" w14:ky="0" w14:algn="tl">
              <w14:srgbClr w14:val="000000">
                <w14:alpha w14:val="60000"/>
              </w14:srgbClr>
            </w14:shadow>
          </w:rPr>
          <w:t xml:space="preserve">Перечень совершенных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в отчетном году сделок, признаваемых сделками, в совершении которых имеется заинтересованность</w:t>
        </w:r>
        <w:r>
          <w:rPr>
            <w:noProof/>
            <w:webHidden/>
          </w:rPr>
          <w:tab/>
        </w:r>
        <w:r>
          <w:rPr>
            <w:noProof/>
            <w:webHidden/>
          </w:rPr>
          <w:fldChar w:fldCharType="begin"/>
        </w:r>
        <w:r>
          <w:rPr>
            <w:noProof/>
            <w:webHidden/>
          </w:rPr>
          <w:instrText xml:space="preserve"> PAGEREF _Toc243230391 \h </w:instrText>
        </w:r>
        <w:r w:rsidR="002926C9">
          <w:rPr>
            <w:noProof/>
          </w:rPr>
        </w:r>
        <w:r>
          <w:rPr>
            <w:noProof/>
            <w:webHidden/>
          </w:rPr>
          <w:fldChar w:fldCharType="separate"/>
        </w:r>
        <w:r w:rsidR="006E2636">
          <w:rPr>
            <w:noProof/>
            <w:webHidden/>
          </w:rPr>
          <w:t>11</w:t>
        </w:r>
        <w:r>
          <w:rPr>
            <w:noProof/>
            <w:webHidden/>
          </w:rPr>
          <w:fldChar w:fldCharType="end"/>
        </w:r>
      </w:hyperlink>
    </w:p>
    <w:p w:rsidR="00E1794C" w:rsidRDefault="00E1794C">
      <w:pPr>
        <w:pStyle w:val="13"/>
        <w:tabs>
          <w:tab w:val="right" w:leader="dot" w:pos="9913"/>
        </w:tabs>
        <w:rPr>
          <w:noProof/>
          <w:sz w:val="24"/>
          <w:szCs w:val="24"/>
        </w:rPr>
      </w:pPr>
      <w:hyperlink w:anchor="_Toc243230392" w:history="1">
        <w:r w:rsidRPr="0076243D">
          <w:rPr>
            <w:rStyle w:val="ac"/>
            <w:b/>
            <w:noProof/>
            <w14:shadow w14:blurRad="50800" w14:dist="38100" w14:dir="2700000" w14:sx="100000" w14:sy="100000" w14:kx="0" w14:ky="0" w14:algn="tl">
              <w14:srgbClr w14:val="000000">
                <w14:alpha w14:val="60000"/>
              </w14:srgbClr>
            </w14:shadow>
          </w:rPr>
          <w:t xml:space="preserve">Состав совета директоров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_Toc243230392 \h </w:instrText>
        </w:r>
        <w:r w:rsidR="002926C9">
          <w:rPr>
            <w:noProof/>
          </w:rPr>
        </w:r>
        <w:r>
          <w:rPr>
            <w:noProof/>
            <w:webHidden/>
          </w:rPr>
          <w:fldChar w:fldCharType="separate"/>
        </w:r>
        <w:r w:rsidR="006E2636">
          <w:rPr>
            <w:noProof/>
            <w:webHidden/>
          </w:rPr>
          <w:t>11</w:t>
        </w:r>
        <w:r>
          <w:rPr>
            <w:noProof/>
            <w:webHidden/>
          </w:rPr>
          <w:fldChar w:fldCharType="end"/>
        </w:r>
      </w:hyperlink>
    </w:p>
    <w:p w:rsidR="00E1794C" w:rsidRDefault="00E1794C">
      <w:pPr>
        <w:pStyle w:val="13"/>
        <w:tabs>
          <w:tab w:val="right" w:leader="dot" w:pos="9913"/>
        </w:tabs>
        <w:rPr>
          <w:noProof/>
          <w:sz w:val="24"/>
          <w:szCs w:val="24"/>
        </w:rPr>
      </w:pPr>
      <w:hyperlink w:anchor="_Toc243230393" w:history="1">
        <w:r w:rsidRPr="0076243D">
          <w:rPr>
            <w:rStyle w:val="ac"/>
            <w:b/>
            <w:noProof/>
            <w14:shadow w14:blurRad="50800" w14:dist="38100" w14:dir="2700000" w14:sx="100000" w14:sy="100000" w14:kx="0" w14:ky="0" w14:algn="tl">
              <w14:srgbClr w14:val="000000">
                <w14:alpha w14:val="60000"/>
              </w14:srgbClr>
            </w14:shadow>
          </w:rPr>
          <w:t xml:space="preserve">Сведения о лице, занимающем должность единоличного исполнительного органа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_Toc243230393 \h </w:instrText>
        </w:r>
        <w:r w:rsidR="002926C9">
          <w:rPr>
            <w:noProof/>
          </w:rPr>
        </w:r>
        <w:r>
          <w:rPr>
            <w:noProof/>
            <w:webHidden/>
          </w:rPr>
          <w:fldChar w:fldCharType="separate"/>
        </w:r>
        <w:r w:rsidR="006E2636">
          <w:rPr>
            <w:noProof/>
            <w:webHidden/>
          </w:rPr>
          <w:t>14</w:t>
        </w:r>
        <w:r>
          <w:rPr>
            <w:noProof/>
            <w:webHidden/>
          </w:rPr>
          <w:fldChar w:fldCharType="end"/>
        </w:r>
      </w:hyperlink>
    </w:p>
    <w:p w:rsidR="00E1794C" w:rsidRDefault="00E1794C">
      <w:pPr>
        <w:pStyle w:val="13"/>
        <w:tabs>
          <w:tab w:val="right" w:leader="dot" w:pos="9913"/>
        </w:tabs>
        <w:rPr>
          <w:noProof/>
          <w:sz w:val="24"/>
          <w:szCs w:val="24"/>
        </w:rPr>
      </w:pPr>
      <w:hyperlink w:anchor="_Toc243230394" w:history="1">
        <w:r w:rsidRPr="0076243D">
          <w:rPr>
            <w:rStyle w:val="ac"/>
            <w:b/>
            <w:noProof/>
            <w14:shadow w14:blurRad="50800" w14:dist="38100" w14:dir="2700000" w14:sx="100000" w14:sy="100000" w14:kx="0" w14:ky="0" w14:algn="tl">
              <w14:srgbClr w14:val="000000">
                <w14:alpha w14:val="60000"/>
              </w14:srgbClr>
            </w14:shadow>
          </w:rPr>
          <w:t xml:space="preserve">Критерии определения и размер вознаграждения (компенсации расходов) лица, занимающего должность единоличного исполнительного органа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и каждого члена Совета директоров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или общий размер вознаграждения всех этих лиц, выплаченного или выплачиваемого по результатам отчетного года</w:t>
        </w:r>
        <w:r>
          <w:rPr>
            <w:noProof/>
            <w:webHidden/>
          </w:rPr>
          <w:tab/>
        </w:r>
        <w:r>
          <w:rPr>
            <w:noProof/>
            <w:webHidden/>
          </w:rPr>
          <w:fldChar w:fldCharType="begin"/>
        </w:r>
        <w:r>
          <w:rPr>
            <w:noProof/>
            <w:webHidden/>
          </w:rPr>
          <w:instrText xml:space="preserve"> PAGEREF _Toc243230394 \h </w:instrText>
        </w:r>
        <w:r w:rsidR="002926C9">
          <w:rPr>
            <w:noProof/>
          </w:rPr>
        </w:r>
        <w:r>
          <w:rPr>
            <w:noProof/>
            <w:webHidden/>
          </w:rPr>
          <w:fldChar w:fldCharType="separate"/>
        </w:r>
        <w:r w:rsidR="006E2636">
          <w:rPr>
            <w:noProof/>
            <w:webHidden/>
          </w:rPr>
          <w:t>16</w:t>
        </w:r>
        <w:r>
          <w:rPr>
            <w:noProof/>
            <w:webHidden/>
          </w:rPr>
          <w:fldChar w:fldCharType="end"/>
        </w:r>
      </w:hyperlink>
    </w:p>
    <w:p w:rsidR="00E1794C" w:rsidRDefault="00E1794C">
      <w:pPr>
        <w:pStyle w:val="13"/>
        <w:tabs>
          <w:tab w:val="right" w:leader="dot" w:pos="9913"/>
        </w:tabs>
        <w:rPr>
          <w:noProof/>
          <w:sz w:val="24"/>
          <w:szCs w:val="24"/>
        </w:rPr>
      </w:pPr>
      <w:hyperlink w:anchor="_Toc243230395" w:history="1">
        <w:r w:rsidRPr="0076243D">
          <w:rPr>
            <w:rStyle w:val="ac"/>
            <w:b/>
            <w:noProof/>
            <w14:shadow w14:blurRad="50800" w14:dist="38100" w14:dir="2700000" w14:sx="100000" w14:sy="100000" w14:kx="0" w14:ky="0" w14:algn="tl">
              <w14:srgbClr w14:val="000000">
                <w14:alpha w14:val="60000"/>
              </w14:srgbClr>
            </w14:shadow>
          </w:rPr>
          <w:t xml:space="preserve">Сведения о соблюдении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Кодекса корпоративного поведения</w:t>
        </w:r>
        <w:r>
          <w:rPr>
            <w:noProof/>
            <w:webHidden/>
          </w:rPr>
          <w:tab/>
        </w:r>
        <w:r>
          <w:rPr>
            <w:noProof/>
            <w:webHidden/>
          </w:rPr>
          <w:fldChar w:fldCharType="begin"/>
        </w:r>
        <w:r>
          <w:rPr>
            <w:noProof/>
            <w:webHidden/>
          </w:rPr>
          <w:instrText xml:space="preserve"> PAGEREF _Toc243230395 \h </w:instrText>
        </w:r>
        <w:r w:rsidR="002926C9">
          <w:rPr>
            <w:noProof/>
          </w:rPr>
        </w:r>
        <w:r>
          <w:rPr>
            <w:noProof/>
            <w:webHidden/>
          </w:rPr>
          <w:fldChar w:fldCharType="separate"/>
        </w:r>
        <w:r w:rsidR="006E2636">
          <w:rPr>
            <w:noProof/>
            <w:webHidden/>
          </w:rPr>
          <w:t>17</w:t>
        </w:r>
        <w:r>
          <w:rPr>
            <w:noProof/>
            <w:webHidden/>
          </w:rPr>
          <w:fldChar w:fldCharType="end"/>
        </w:r>
      </w:hyperlink>
    </w:p>
    <w:p w:rsidR="00E1794C" w:rsidRDefault="00E1794C">
      <w:pPr>
        <w:pStyle w:val="13"/>
        <w:tabs>
          <w:tab w:val="right" w:leader="dot" w:pos="9913"/>
        </w:tabs>
        <w:rPr>
          <w:noProof/>
          <w:sz w:val="24"/>
          <w:szCs w:val="24"/>
        </w:rPr>
      </w:pPr>
      <w:hyperlink w:anchor="_Toc243230396" w:history="1">
        <w:r w:rsidRPr="0076243D">
          <w:rPr>
            <w:rStyle w:val="ac"/>
            <w:b/>
            <w:noProof/>
            <w14:shadow w14:blurRad="50800" w14:dist="38100" w14:dir="2700000" w14:sx="100000" w14:sy="100000" w14:kx="0" w14:ky="0" w14:algn="tl">
              <w14:srgbClr w14:val="000000">
                <w14:alpha w14:val="60000"/>
              </w14:srgbClr>
            </w14:shadow>
          </w:rPr>
          <w:t xml:space="preserve">Иная  информация,  предусмотренная  уставом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 Или иным внутренним документом </w:t>
        </w:r>
        <w:r w:rsidR="00990AD4" w:rsidRPr="0076243D">
          <w:rPr>
            <w:rStyle w:val="ac"/>
            <w:b/>
            <w:noProof/>
            <w14:shadow w14:blurRad="50800" w14:dist="38100" w14:dir="2700000" w14:sx="100000" w14:sy="100000" w14:kx="0" w14:ky="0" w14:algn="tl">
              <w14:srgbClr w14:val="000000">
                <w14:alpha w14:val="60000"/>
              </w14:srgbClr>
            </w14:shadow>
          </w:rPr>
          <w:t>АО</w:t>
        </w:r>
        <w:r w:rsidRPr="0076243D">
          <w:rPr>
            <w:rStyle w:val="ac"/>
            <w:b/>
            <w:noProof/>
            <w14:shadow w14:blurRad="50800" w14:dist="38100" w14:dir="2700000" w14:sx="100000" w14:sy="100000" w14:kx="0" w14:ky="0" w14:algn="tl">
              <w14:srgbClr w14:val="000000">
                <w14:alpha w14:val="60000"/>
              </w14:srgbClr>
            </w14:shadow>
          </w:rPr>
          <w:t xml:space="preserve"> «ВЫЧИСЛИТЕЛЬНЫЙ ЦЕНТР «МАГАДАН»</w:t>
        </w:r>
        <w:r>
          <w:rPr>
            <w:noProof/>
            <w:webHidden/>
          </w:rPr>
          <w:tab/>
        </w:r>
        <w:r>
          <w:rPr>
            <w:noProof/>
            <w:webHidden/>
          </w:rPr>
          <w:fldChar w:fldCharType="begin"/>
        </w:r>
        <w:r>
          <w:rPr>
            <w:noProof/>
            <w:webHidden/>
          </w:rPr>
          <w:instrText xml:space="preserve"> PAGEREF _Toc243230396 \h </w:instrText>
        </w:r>
        <w:r w:rsidR="002926C9">
          <w:rPr>
            <w:noProof/>
          </w:rPr>
        </w:r>
        <w:r>
          <w:rPr>
            <w:noProof/>
            <w:webHidden/>
          </w:rPr>
          <w:fldChar w:fldCharType="separate"/>
        </w:r>
        <w:r w:rsidR="006E2636">
          <w:rPr>
            <w:noProof/>
            <w:webHidden/>
          </w:rPr>
          <w:t>17</w:t>
        </w:r>
        <w:r>
          <w:rPr>
            <w:noProof/>
            <w:webHidden/>
          </w:rPr>
          <w:fldChar w:fldCharType="end"/>
        </w:r>
      </w:hyperlink>
    </w:p>
    <w:p w:rsidR="00CF3132" w:rsidRDefault="00E1794C" w:rsidP="005A70D7">
      <w:pPr>
        <w:spacing w:line="240" w:lineRule="atLeast"/>
        <w:ind w:firstLine="720"/>
        <w:jc w:val="center"/>
      </w:pPr>
      <w:r w:rsidRPr="0076243D">
        <w:rPr>
          <w:sz w:val="22"/>
          <w:szCs w:val="22"/>
          <w14:shadow w14:blurRad="50800" w14:dist="38100" w14:dir="2700000" w14:sx="100000" w14:sy="100000" w14:kx="0" w14:ky="0" w14:algn="tl">
            <w14:srgbClr w14:val="000000">
              <w14:alpha w14:val="60000"/>
            </w14:srgbClr>
          </w14:shadow>
        </w:rPr>
        <w:fldChar w:fldCharType="end"/>
      </w:r>
    </w:p>
    <w:p w:rsidR="003E2181" w:rsidRPr="0076243D" w:rsidRDefault="005A70D7" w:rsidP="00BB4385">
      <w:pPr>
        <w:pStyle w:val="1"/>
        <w:spacing w:before="400" w:after="240"/>
        <w:rPr>
          <w:b/>
          <w:sz w:val="25"/>
          <w:szCs w:val="25"/>
          <w14:shadow w14:blurRad="50800" w14:dist="38100" w14:dir="2700000" w14:sx="100000" w14:sy="100000" w14:kx="0" w14:ky="0" w14:algn="tl">
            <w14:srgbClr w14:val="000000">
              <w14:alpha w14:val="60000"/>
            </w14:srgbClr>
          </w14:shadow>
        </w:rPr>
      </w:pPr>
      <w:r>
        <w:br w:type="page"/>
      </w:r>
      <w:bookmarkStart w:id="1" w:name="_Toc243230372"/>
      <w:r w:rsidR="003E2181" w:rsidRPr="0076243D">
        <w:rPr>
          <w:b/>
          <w:sz w:val="25"/>
          <w:szCs w:val="25"/>
          <w14:shadow w14:blurRad="50800" w14:dist="38100" w14:dir="2700000" w14:sx="100000" w14:sy="100000" w14:kx="0" w14:ky="0" w14:algn="tl">
            <w14:srgbClr w14:val="000000">
              <w14:alpha w14:val="60000"/>
            </w14:srgbClr>
          </w14:shadow>
        </w:rPr>
        <w:lastRenderedPageBreak/>
        <w:t xml:space="preserve">Положение </w:t>
      </w:r>
      <w:r w:rsidR="00990AD4" w:rsidRPr="0076243D">
        <w:rPr>
          <w:b/>
          <w:sz w:val="25"/>
          <w:szCs w:val="25"/>
          <w14:shadow w14:blurRad="50800" w14:dist="38100" w14:dir="2700000" w14:sx="100000" w14:sy="100000" w14:kx="0" w14:ky="0" w14:algn="tl">
            <w14:srgbClr w14:val="000000">
              <w14:alpha w14:val="60000"/>
            </w14:srgbClr>
          </w14:shadow>
        </w:rPr>
        <w:t>АО</w:t>
      </w:r>
      <w:r w:rsidR="003E2181" w:rsidRPr="0076243D">
        <w:rPr>
          <w:b/>
          <w:sz w:val="25"/>
          <w:szCs w:val="25"/>
          <w14:shadow w14:blurRad="50800" w14:dist="38100" w14:dir="2700000" w14:sx="100000" w14:sy="100000" w14:kx="0" w14:ky="0" w14:algn="tl">
            <w14:srgbClr w14:val="000000">
              <w14:alpha w14:val="60000"/>
            </w14:srgbClr>
          </w14:shadow>
        </w:rPr>
        <w:t xml:space="preserve"> «</w:t>
      </w:r>
      <w:r w:rsidR="009726EC" w:rsidRPr="0076243D">
        <w:rPr>
          <w:b/>
          <w:sz w:val="25"/>
          <w:szCs w:val="25"/>
          <w14:shadow w14:blurRad="50800" w14:dist="38100" w14:dir="2700000" w14:sx="100000" w14:sy="100000" w14:kx="0" w14:ky="0" w14:algn="tl">
            <w14:srgbClr w14:val="000000">
              <w14:alpha w14:val="60000"/>
            </w14:srgbClr>
          </w14:shadow>
        </w:rPr>
        <w:t>Вычислительный центр «Магадан</w:t>
      </w:r>
      <w:r w:rsidR="003E2181" w:rsidRPr="0076243D">
        <w:rPr>
          <w:b/>
          <w:sz w:val="25"/>
          <w:szCs w:val="25"/>
          <w14:shadow w14:blurRad="50800" w14:dist="38100" w14:dir="2700000" w14:sx="100000" w14:sy="100000" w14:kx="0" w14:ky="0" w14:algn="tl">
            <w14:srgbClr w14:val="000000">
              <w14:alpha w14:val="60000"/>
            </w14:srgbClr>
          </w14:shadow>
        </w:rPr>
        <w:t>» в отрасли</w:t>
      </w:r>
      <w:bookmarkEnd w:id="1"/>
    </w:p>
    <w:p w:rsidR="00DB418E" w:rsidRDefault="00C44956" w:rsidP="006E0B58">
      <w:pPr>
        <w:autoSpaceDE w:val="0"/>
        <w:autoSpaceDN w:val="0"/>
        <w:adjustRightInd w:val="0"/>
        <w:spacing w:before="40"/>
        <w:ind w:firstLine="720"/>
        <w:jc w:val="both"/>
        <w:rPr>
          <w:rStyle w:val="SUBST"/>
          <w:b w:val="0"/>
          <w:bCs/>
          <w:i w:val="0"/>
          <w:iCs/>
          <w:sz w:val="24"/>
          <w:szCs w:val="24"/>
        </w:rPr>
      </w:pPr>
      <w:r>
        <w:rPr>
          <w:bCs/>
          <w:sz w:val="24"/>
          <w:szCs w:val="24"/>
        </w:rPr>
        <w:t>А</w:t>
      </w:r>
      <w:r w:rsidR="009926E4" w:rsidRPr="00A87958">
        <w:rPr>
          <w:bCs/>
          <w:sz w:val="24"/>
          <w:szCs w:val="24"/>
        </w:rPr>
        <w:t>кционерное общество</w:t>
      </w:r>
      <w:r w:rsidR="003E2181" w:rsidRPr="00A87958">
        <w:rPr>
          <w:sz w:val="24"/>
          <w:szCs w:val="24"/>
        </w:rPr>
        <w:t xml:space="preserve"> «</w:t>
      </w:r>
      <w:r w:rsidR="009726EC">
        <w:rPr>
          <w:sz w:val="24"/>
          <w:szCs w:val="24"/>
        </w:rPr>
        <w:t>Вычислительный центр «Магадан»</w:t>
      </w:r>
      <w:r w:rsidR="003E2181" w:rsidRPr="00A87958">
        <w:rPr>
          <w:sz w:val="24"/>
          <w:szCs w:val="24"/>
        </w:rPr>
        <w:t xml:space="preserve">» (далее – «Общество») </w:t>
      </w:r>
      <w:r w:rsidR="00DB418E">
        <w:rPr>
          <w:sz w:val="24"/>
          <w:szCs w:val="24"/>
        </w:rPr>
        <w:t xml:space="preserve"> Сокращенное наименование: </w:t>
      </w:r>
      <w:r w:rsidR="00990AD4">
        <w:rPr>
          <w:rStyle w:val="SUBST"/>
          <w:b w:val="0"/>
          <w:bCs/>
          <w:i w:val="0"/>
          <w:iCs/>
          <w:sz w:val="24"/>
          <w:szCs w:val="24"/>
        </w:rPr>
        <w:t>АО</w:t>
      </w:r>
      <w:r w:rsidR="00DB418E">
        <w:rPr>
          <w:rStyle w:val="SUBST"/>
          <w:b w:val="0"/>
          <w:bCs/>
          <w:i w:val="0"/>
          <w:iCs/>
          <w:sz w:val="24"/>
          <w:szCs w:val="24"/>
        </w:rPr>
        <w:t xml:space="preserve"> "ВЦМ";</w:t>
      </w:r>
    </w:p>
    <w:p w:rsidR="00DB418E" w:rsidRDefault="00DB418E" w:rsidP="00E1794C">
      <w:pPr>
        <w:ind w:left="78" w:firstLine="631"/>
        <w:jc w:val="both"/>
        <w:rPr>
          <w:rStyle w:val="SUBST"/>
          <w:b w:val="0"/>
          <w:bCs/>
          <w:i w:val="0"/>
          <w:iCs/>
          <w:sz w:val="24"/>
          <w:szCs w:val="24"/>
        </w:rPr>
      </w:pPr>
    </w:p>
    <w:p w:rsidR="00DB418E" w:rsidRPr="00E1794C" w:rsidRDefault="00DB418E" w:rsidP="00E1794C">
      <w:pPr>
        <w:autoSpaceDE w:val="0"/>
        <w:autoSpaceDN w:val="0"/>
        <w:adjustRightInd w:val="0"/>
        <w:spacing w:before="40"/>
        <w:ind w:firstLine="720"/>
        <w:jc w:val="both"/>
        <w:rPr>
          <w:sz w:val="24"/>
          <w:szCs w:val="24"/>
        </w:rPr>
      </w:pPr>
      <w:r w:rsidRPr="00E1794C">
        <w:rPr>
          <w:bCs/>
          <w:sz w:val="24"/>
          <w:szCs w:val="24"/>
        </w:rPr>
        <w:t>Сведения</w:t>
      </w:r>
      <w:r w:rsidRPr="00E1794C">
        <w:rPr>
          <w:sz w:val="24"/>
          <w:szCs w:val="24"/>
        </w:rPr>
        <w:t xml:space="preserve"> об изменениях в наименовании и организационно- правовой форме эмитента:</w:t>
      </w:r>
    </w:p>
    <w:p w:rsidR="00DB418E" w:rsidRPr="00E1794C" w:rsidRDefault="00DB418E" w:rsidP="00E1794C">
      <w:pPr>
        <w:autoSpaceDE w:val="0"/>
        <w:autoSpaceDN w:val="0"/>
        <w:adjustRightInd w:val="0"/>
        <w:spacing w:before="40"/>
        <w:ind w:firstLine="720"/>
        <w:jc w:val="both"/>
        <w:rPr>
          <w:sz w:val="24"/>
          <w:szCs w:val="24"/>
        </w:rPr>
      </w:pPr>
      <w:r w:rsidRPr="00E1794C">
        <w:rPr>
          <w:bCs/>
          <w:sz w:val="24"/>
          <w:szCs w:val="24"/>
        </w:rPr>
        <w:t>Машиносчетная</w:t>
      </w:r>
      <w:r w:rsidRPr="00E1794C">
        <w:rPr>
          <w:sz w:val="24"/>
          <w:szCs w:val="24"/>
        </w:rPr>
        <w:t xml:space="preserve"> станция УМТС Северо-Восточного района создана 28 мая 1978 года согласно приказам: N 168 от 01 сентября 1977 года Госснаба СССР и N 29 от 15 марта 1978 года УМТС Северо-Восточного района.</w:t>
      </w:r>
    </w:p>
    <w:p w:rsidR="00DB418E" w:rsidRPr="00E1794C" w:rsidRDefault="00DB418E" w:rsidP="00E1794C">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80 г"/>
        </w:smartTagPr>
        <w:r w:rsidRPr="00E1794C">
          <w:rPr>
            <w:bCs/>
            <w:sz w:val="24"/>
            <w:szCs w:val="24"/>
          </w:rPr>
          <w:t>1980</w:t>
        </w:r>
        <w:r w:rsidRPr="00E1794C">
          <w:rPr>
            <w:sz w:val="24"/>
            <w:szCs w:val="24"/>
          </w:rPr>
          <w:t xml:space="preserve"> г</w:t>
        </w:r>
      </w:smartTag>
      <w:r w:rsidRPr="00E1794C">
        <w:rPr>
          <w:sz w:val="24"/>
          <w:szCs w:val="24"/>
        </w:rPr>
        <w:t>. Машиносчетная станция УМТС  Северо-Восточного района переименована в Машиносчетную станцию Северо-Восточного главного территориального управления  Госснаба СССР</w:t>
      </w:r>
      <w:r w:rsidR="00BE71BE">
        <w:rPr>
          <w:sz w:val="24"/>
          <w:szCs w:val="24"/>
        </w:rPr>
        <w:t>,</w:t>
      </w:r>
      <w:r w:rsidRPr="00E1794C">
        <w:rPr>
          <w:sz w:val="24"/>
          <w:szCs w:val="24"/>
        </w:rPr>
        <w:t xml:space="preserve"> в связи с переименованием вышестоящей организации на основании приказа N 18 от 17 января 1980 года Госснаба СССР.</w:t>
      </w:r>
    </w:p>
    <w:p w:rsidR="00DB418E" w:rsidRPr="00E1794C" w:rsidRDefault="00DB418E" w:rsidP="00E1794C">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86 г"/>
        </w:smartTagPr>
        <w:r w:rsidRPr="00E1794C">
          <w:rPr>
            <w:bCs/>
            <w:sz w:val="24"/>
            <w:szCs w:val="24"/>
          </w:rPr>
          <w:t>1986</w:t>
        </w:r>
        <w:r w:rsidRPr="00E1794C">
          <w:rPr>
            <w:sz w:val="24"/>
            <w:szCs w:val="24"/>
          </w:rPr>
          <w:t xml:space="preserve"> г</w:t>
        </w:r>
      </w:smartTag>
      <w:r w:rsidRPr="00E1794C">
        <w:rPr>
          <w:sz w:val="24"/>
          <w:szCs w:val="24"/>
        </w:rPr>
        <w:t>.</w:t>
      </w:r>
      <w:r w:rsidR="00BE71BE">
        <w:rPr>
          <w:sz w:val="24"/>
          <w:szCs w:val="24"/>
        </w:rPr>
        <w:t xml:space="preserve"> </w:t>
      </w:r>
      <w:r w:rsidRPr="00E1794C">
        <w:rPr>
          <w:sz w:val="24"/>
          <w:szCs w:val="24"/>
        </w:rPr>
        <w:t>Машиносчетная станция Северо-Восточного  главного территориального управления Госснаба  СССР переименована в Машиносчетную  станцию Магаданского главного территориального управления Госснаба СССР</w:t>
      </w:r>
      <w:r w:rsidR="00BE71BE">
        <w:rPr>
          <w:sz w:val="24"/>
          <w:szCs w:val="24"/>
        </w:rPr>
        <w:t>,</w:t>
      </w:r>
      <w:r w:rsidRPr="00E1794C">
        <w:rPr>
          <w:sz w:val="24"/>
          <w:szCs w:val="24"/>
        </w:rPr>
        <w:t xml:space="preserve"> в связи с переименованием вышестоящей организации на основании приказа N 407 от 18 декабря 1985 года Госснаба СССР. </w:t>
      </w:r>
    </w:p>
    <w:p w:rsidR="00DB418E" w:rsidRPr="00E1794C" w:rsidRDefault="00DB418E" w:rsidP="00E1794C">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88 г"/>
        </w:smartTagPr>
        <w:r w:rsidRPr="00E1794C">
          <w:rPr>
            <w:sz w:val="24"/>
            <w:szCs w:val="24"/>
          </w:rPr>
          <w:t>1988 г</w:t>
        </w:r>
      </w:smartTag>
      <w:r w:rsidRPr="00E1794C">
        <w:rPr>
          <w:sz w:val="24"/>
          <w:szCs w:val="24"/>
        </w:rPr>
        <w:t xml:space="preserve">. Машиносчетная станция Магаданского главного территориального управления Госснаба СССР реорганизована в Вычислительный центр Магаданского главного  территориального управления Госснаба СССР  на основании приказов: N 402 от 16 августа </w:t>
      </w:r>
      <w:smartTag w:uri="urn:schemas-microsoft-com:office:smarttags" w:element="metricconverter">
        <w:smartTagPr>
          <w:attr w:name="ProductID" w:val="1988 г"/>
        </w:smartTagPr>
        <w:r w:rsidRPr="00E1794C">
          <w:rPr>
            <w:sz w:val="24"/>
            <w:szCs w:val="24"/>
          </w:rPr>
          <w:t>1988 г</w:t>
        </w:r>
      </w:smartTag>
      <w:r w:rsidRPr="00E1794C">
        <w:rPr>
          <w:sz w:val="24"/>
          <w:szCs w:val="24"/>
        </w:rPr>
        <w:t xml:space="preserve">. Госснаба СССР и N 178 от 31 августа </w:t>
      </w:r>
      <w:smartTag w:uri="urn:schemas-microsoft-com:office:smarttags" w:element="metricconverter">
        <w:smartTagPr>
          <w:attr w:name="ProductID" w:val="1988 г"/>
        </w:smartTagPr>
        <w:r w:rsidRPr="00E1794C">
          <w:rPr>
            <w:sz w:val="24"/>
            <w:szCs w:val="24"/>
          </w:rPr>
          <w:t>1988 г</w:t>
        </w:r>
      </w:smartTag>
      <w:r w:rsidRPr="00E1794C">
        <w:rPr>
          <w:sz w:val="24"/>
          <w:szCs w:val="24"/>
        </w:rPr>
        <w:t xml:space="preserve">. Магаданглавснаба.     </w:t>
      </w:r>
    </w:p>
    <w:p w:rsidR="00DB418E" w:rsidRPr="00E1794C" w:rsidRDefault="00DB418E" w:rsidP="00E1794C">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90 г"/>
        </w:smartTagPr>
        <w:r w:rsidRPr="00E1794C">
          <w:rPr>
            <w:sz w:val="24"/>
            <w:szCs w:val="24"/>
          </w:rPr>
          <w:t>1990 г</w:t>
        </w:r>
      </w:smartTag>
      <w:r w:rsidRPr="00E1794C">
        <w:rPr>
          <w:sz w:val="24"/>
          <w:szCs w:val="24"/>
        </w:rPr>
        <w:t>.</w:t>
      </w:r>
      <w:r w:rsidR="00BE71BE">
        <w:rPr>
          <w:sz w:val="24"/>
          <w:szCs w:val="24"/>
        </w:rPr>
        <w:t xml:space="preserve"> </w:t>
      </w:r>
      <w:r w:rsidRPr="00E1794C">
        <w:rPr>
          <w:sz w:val="24"/>
          <w:szCs w:val="24"/>
        </w:rPr>
        <w:t>Вычислительный центр Магаданского главного территориального управления Госснаба СССР  реорганизован в Вычислительный центр Магаданской коммерческо-посреднической компании Госкомобеспечения РСФСР.</w:t>
      </w:r>
    </w:p>
    <w:p w:rsidR="00DB418E" w:rsidRPr="00E1794C" w:rsidRDefault="00DB418E" w:rsidP="00E1794C">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94 г"/>
        </w:smartTagPr>
        <w:r w:rsidRPr="00E1794C">
          <w:rPr>
            <w:sz w:val="24"/>
            <w:szCs w:val="24"/>
          </w:rPr>
          <w:t>1994 г</w:t>
        </w:r>
      </w:smartTag>
      <w:r w:rsidRPr="00E1794C">
        <w:rPr>
          <w:sz w:val="24"/>
          <w:szCs w:val="24"/>
        </w:rPr>
        <w:t xml:space="preserve">. Вычислительный центр Магаданской коммерческо-посреднической  компании преобразован в Акционерное Общество Открытого Типа Вы- числительный центр «Магадан» согласно распоряжения Госкомимущества N 7  от 06 января 1994 года.     </w:t>
      </w:r>
    </w:p>
    <w:p w:rsidR="00192785" w:rsidRPr="00E1794C" w:rsidRDefault="00DB418E" w:rsidP="00192785">
      <w:pPr>
        <w:autoSpaceDE w:val="0"/>
        <w:autoSpaceDN w:val="0"/>
        <w:adjustRightInd w:val="0"/>
        <w:spacing w:before="40"/>
        <w:ind w:firstLine="720"/>
        <w:jc w:val="both"/>
        <w:rPr>
          <w:sz w:val="24"/>
          <w:szCs w:val="24"/>
        </w:rPr>
      </w:pPr>
      <w:r w:rsidRPr="00E1794C">
        <w:rPr>
          <w:sz w:val="24"/>
          <w:szCs w:val="24"/>
        </w:rPr>
        <w:t xml:space="preserve">В </w:t>
      </w:r>
      <w:smartTag w:uri="urn:schemas-microsoft-com:office:smarttags" w:element="metricconverter">
        <w:smartTagPr>
          <w:attr w:name="ProductID" w:val="1997 г"/>
        </w:smartTagPr>
        <w:r w:rsidRPr="00E1794C">
          <w:rPr>
            <w:sz w:val="24"/>
            <w:szCs w:val="24"/>
          </w:rPr>
          <w:t>1997 г</w:t>
        </w:r>
      </w:smartTag>
      <w:r w:rsidRPr="00E1794C">
        <w:rPr>
          <w:sz w:val="24"/>
          <w:szCs w:val="24"/>
        </w:rPr>
        <w:t>. АООТ ВЦ «Магадан» переименовано в Открытое акционерное  общество Вычислительный центр «Магадан» согласно Постановления администрации г.Магадана  N 654 от 17 марта 1997 года.</w:t>
      </w:r>
    </w:p>
    <w:p w:rsidR="00990AD4" w:rsidRPr="00990AD4" w:rsidRDefault="00990AD4" w:rsidP="00990AD4">
      <w:pPr>
        <w:ind w:firstLine="720"/>
        <w:jc w:val="both"/>
        <w:rPr>
          <w:sz w:val="24"/>
          <w:szCs w:val="24"/>
        </w:rPr>
      </w:pPr>
      <w:r w:rsidRPr="00990AD4">
        <w:rPr>
          <w:sz w:val="24"/>
          <w:szCs w:val="24"/>
        </w:rPr>
        <w:t xml:space="preserve">В </w:t>
      </w:r>
      <w:smartTag w:uri="urn:schemas-microsoft-com:office:smarttags" w:element="metricconverter">
        <w:smartTagPr>
          <w:attr w:name="ProductID" w:val="2015 г"/>
        </w:smartTagPr>
        <w:r w:rsidRPr="00990AD4">
          <w:rPr>
            <w:sz w:val="24"/>
            <w:szCs w:val="24"/>
          </w:rPr>
          <w:t>2015 г</w:t>
        </w:r>
      </w:smartTag>
      <w:r w:rsidRPr="00990AD4">
        <w:rPr>
          <w:sz w:val="24"/>
          <w:szCs w:val="24"/>
        </w:rPr>
        <w:t>. Открытое акционерное общество «Вычислительный центр «Магадан»  переименовано в Акционерное общество «Вычислительный центр «Магадан» согласно закона от 05.05.2014 № 99-ФЗ, постановления повторного годового общего собрания акционеров от 10.06.2015 г.</w:t>
      </w:r>
      <w:r w:rsidRPr="00990AD4">
        <w:rPr>
          <w:sz w:val="24"/>
          <w:szCs w:val="24"/>
        </w:rPr>
        <w:tab/>
      </w:r>
    </w:p>
    <w:p w:rsidR="00D02BE5" w:rsidRPr="00990AD4" w:rsidRDefault="00D02BE5" w:rsidP="00DB418E">
      <w:pPr>
        <w:rPr>
          <w:sz w:val="24"/>
          <w:szCs w:val="24"/>
        </w:rPr>
      </w:pPr>
    </w:p>
    <w:p w:rsidR="00D02BE5" w:rsidRDefault="00990AD4" w:rsidP="006E0B58">
      <w:pPr>
        <w:pStyle w:val="af1"/>
        <w:ind w:firstLine="720"/>
        <w:jc w:val="both"/>
        <w:rPr>
          <w:rFonts w:ascii="Times New Roman" w:eastAsia="MS Mincho" w:hAnsi="Times New Roman" w:cs="Times New Roman"/>
          <w:sz w:val="24"/>
          <w:szCs w:val="24"/>
        </w:rPr>
      </w:pPr>
      <w:r>
        <w:rPr>
          <w:rFonts w:ascii="Times New Roman" w:hAnsi="Times New Roman" w:cs="Times New Roman"/>
          <w:sz w:val="24"/>
          <w:szCs w:val="24"/>
        </w:rPr>
        <w:t>АО</w:t>
      </w:r>
      <w:r w:rsidR="00D02BE5">
        <w:rPr>
          <w:rFonts w:ascii="Times New Roman" w:hAnsi="Times New Roman" w:cs="Times New Roman"/>
          <w:sz w:val="24"/>
          <w:szCs w:val="24"/>
        </w:rPr>
        <w:t xml:space="preserve"> “ВЦМ” расположено в городе Магадане. </w:t>
      </w:r>
      <w:r>
        <w:rPr>
          <w:rFonts w:ascii="Times New Roman" w:eastAsia="MS Mincho" w:hAnsi="Times New Roman" w:cs="Times New Roman"/>
          <w:sz w:val="24"/>
          <w:szCs w:val="24"/>
        </w:rPr>
        <w:t>АО</w:t>
      </w:r>
      <w:r w:rsidR="00D02BE5">
        <w:rPr>
          <w:rFonts w:ascii="Times New Roman" w:eastAsia="MS Mincho" w:hAnsi="Times New Roman" w:cs="Times New Roman"/>
          <w:sz w:val="24"/>
          <w:szCs w:val="24"/>
        </w:rPr>
        <w:t xml:space="preserve">  "ВЦМ" утверждено в соответствии с Указом Президента Российской  Федерации "Об организационных мерах по преобразованию государственных предприятий,  добровольных объединений государственных предприятий в акционерные общества" от 1 июля 1992 года  N 721.</w:t>
      </w:r>
    </w:p>
    <w:p w:rsidR="00D02BE5" w:rsidRDefault="00D02BE5" w:rsidP="006E0B58">
      <w:pPr>
        <w:pStyle w:val="af1"/>
        <w:ind w:firstLine="720"/>
        <w:jc w:val="both"/>
        <w:rPr>
          <w:rFonts w:ascii="Times New Roman" w:eastAsia="MS Mincho" w:hAnsi="Times New Roman" w:cs="Times New Roman"/>
          <w:sz w:val="24"/>
          <w:szCs w:val="24"/>
        </w:rPr>
      </w:pPr>
      <w:r>
        <w:rPr>
          <w:rFonts w:ascii="Times New Roman" w:eastAsia="MS Mincho" w:hAnsi="Times New Roman" w:cs="Times New Roman"/>
          <w:sz w:val="24"/>
          <w:szCs w:val="24"/>
        </w:rPr>
        <w:t>Регистрационный номер 3967 от 20 января 1994 года Администрации г. Магадана.</w:t>
      </w:r>
    </w:p>
    <w:p w:rsidR="00D02BE5" w:rsidRDefault="00990AD4" w:rsidP="00D02BE5">
      <w:pPr>
        <w:rPr>
          <w:sz w:val="24"/>
          <w:szCs w:val="24"/>
        </w:rPr>
      </w:pPr>
      <w:r>
        <w:rPr>
          <w:sz w:val="24"/>
          <w:szCs w:val="24"/>
        </w:rPr>
        <w:t>АО</w:t>
      </w:r>
      <w:r w:rsidR="00D02BE5" w:rsidRPr="00D02BE5">
        <w:rPr>
          <w:sz w:val="24"/>
          <w:szCs w:val="24"/>
        </w:rPr>
        <w:t xml:space="preserve"> ВЦМ   зарегистрировано  26 сентября 2002  года </w:t>
      </w:r>
      <w:r w:rsidR="00D02BE5" w:rsidRPr="00D02BE5">
        <w:rPr>
          <w:bCs/>
          <w:sz w:val="24"/>
          <w:szCs w:val="24"/>
        </w:rPr>
        <w:t>Межрайонной инспекцией МНС России №1 по Магаданской</w:t>
      </w:r>
      <w:r w:rsidR="00D02BE5">
        <w:rPr>
          <w:bCs/>
          <w:sz w:val="24"/>
          <w:szCs w:val="24"/>
        </w:rPr>
        <w:t xml:space="preserve"> области</w:t>
      </w:r>
      <w:r w:rsidR="00D02BE5" w:rsidRPr="00A87958">
        <w:rPr>
          <w:sz w:val="24"/>
          <w:szCs w:val="24"/>
        </w:rPr>
        <w:t xml:space="preserve"> (ОГРН: </w:t>
      </w:r>
      <w:r w:rsidR="00D02BE5">
        <w:rPr>
          <w:sz w:val="24"/>
          <w:szCs w:val="24"/>
        </w:rPr>
        <w:t>1024900955254</w:t>
      </w:r>
      <w:r w:rsidR="00D02BE5" w:rsidRPr="00A87958">
        <w:rPr>
          <w:bCs/>
          <w:sz w:val="24"/>
          <w:szCs w:val="24"/>
        </w:rPr>
        <w:t>)</w:t>
      </w:r>
      <w:r w:rsidR="00D02BE5" w:rsidRPr="00A87958">
        <w:rPr>
          <w:sz w:val="24"/>
          <w:szCs w:val="24"/>
        </w:rPr>
        <w:t>.</w:t>
      </w:r>
    </w:p>
    <w:p w:rsidR="00D02BE5" w:rsidRDefault="00D02BE5" w:rsidP="00D02BE5">
      <w:pPr>
        <w:pStyle w:val="af1"/>
        <w:ind w:firstLine="312"/>
        <w:jc w:val="both"/>
        <w:rPr>
          <w:rFonts w:ascii="Times New Roman" w:eastAsia="MS Mincho" w:hAnsi="Times New Roman" w:cs="Times New Roman"/>
          <w:sz w:val="24"/>
          <w:szCs w:val="24"/>
        </w:rPr>
      </w:pPr>
    </w:p>
    <w:p w:rsidR="00D02BE5" w:rsidRDefault="006E0B58"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sidR="00990AD4">
        <w:rPr>
          <w:rFonts w:ascii="Times New Roman" w:eastAsia="MS Mincho" w:hAnsi="Times New Roman" w:cs="Times New Roman"/>
          <w:sz w:val="24"/>
          <w:szCs w:val="24"/>
        </w:rPr>
        <w:t>АО</w:t>
      </w:r>
      <w:r w:rsidR="00D02BE5">
        <w:rPr>
          <w:rFonts w:ascii="Times New Roman" w:eastAsia="MS Mincho" w:hAnsi="Times New Roman" w:cs="Times New Roman"/>
          <w:sz w:val="24"/>
          <w:szCs w:val="24"/>
        </w:rPr>
        <w:t xml:space="preserve"> "ВЦМ" является правопреемником Машиносчетной станции УМТС Северо-Восточного района,  начавшей свою деятельность в 1977 году и специализировавшей  на  оказании услуг по обработке информации для  предприятий УМТС Северо-Восточного района. В последствии организация неоднократно переименовывалось и реорганизовывалось.</w:t>
      </w:r>
    </w:p>
    <w:p w:rsidR="00D02BE5" w:rsidRDefault="006E0B58"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sidR="00D02BE5">
        <w:rPr>
          <w:rFonts w:ascii="Times New Roman" w:eastAsia="MS Mincho" w:hAnsi="Times New Roman" w:cs="Times New Roman"/>
          <w:sz w:val="24"/>
          <w:szCs w:val="24"/>
        </w:rPr>
        <w:t>В связи с  ликвидацией предприятий Магаданглавснаба Общество было вынуждено изменить вид деятельности.</w:t>
      </w:r>
    </w:p>
    <w:p w:rsidR="00D02BE5" w:rsidRDefault="006E0B58"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sidR="00D02BE5">
        <w:rPr>
          <w:rFonts w:ascii="Times New Roman" w:eastAsia="MS Mincho" w:hAnsi="Times New Roman" w:cs="Times New Roman"/>
          <w:sz w:val="24"/>
          <w:szCs w:val="24"/>
        </w:rPr>
        <w:t>Основными видами деятельности Общества   является:</w:t>
      </w:r>
    </w:p>
    <w:p w:rsidR="005A6BAF" w:rsidRDefault="005A6BAF" w:rsidP="005A6BAF">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  торгово-закупочная деятельность:</w:t>
      </w:r>
    </w:p>
    <w:p w:rsidR="005A6BAF" w:rsidRDefault="005A6BAF" w:rsidP="005A6BAF">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обучение работе на персональном компьютере по направлениям:</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операционные системы;</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сервисные оболочки;</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текстовые и графические редакторы;</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базы данных;</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табличные процессоры;</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компьютерные сети;</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аппаратные средства ПЭВМ;</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системотехника;</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прикладные программы;</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секретариат и делопроизводство;</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организация работы служб документационного обеспечения;</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Pr>
          <w:rFonts w:ascii="Times New Roman" w:eastAsia="MS Mincho" w:hAnsi="Times New Roman" w:cs="Times New Roman"/>
          <w:sz w:val="24"/>
          <w:szCs w:val="24"/>
        </w:rPr>
        <w:tab/>
        <w:t>- автоматизация производства;</w:t>
      </w:r>
    </w:p>
    <w:p w:rsidR="00D02BE5" w:rsidRDefault="00D02BE5" w:rsidP="00D02BE5">
      <w:pPr>
        <w:pStyle w:val="af1"/>
        <w:tabs>
          <w:tab w:val="left" w:pos="567"/>
        </w:tabs>
        <w:ind w:firstLine="312"/>
        <w:jc w:val="both"/>
        <w:rPr>
          <w:rFonts w:ascii="Times New Roman" w:eastAsia="MS Mincho" w:hAnsi="Times New Roman" w:cs="Times New Roman"/>
          <w:sz w:val="24"/>
          <w:szCs w:val="24"/>
        </w:rPr>
      </w:pPr>
      <w:r>
        <w:rPr>
          <w:rFonts w:ascii="Times New Roman" w:eastAsia="MS Mincho" w:hAnsi="Times New Roman" w:cs="Times New Roman"/>
          <w:sz w:val="24"/>
          <w:szCs w:val="24"/>
        </w:rPr>
        <w:tab/>
      </w:r>
    </w:p>
    <w:p w:rsidR="00D02BE5" w:rsidRDefault="00D02BE5" w:rsidP="00D02BE5">
      <w:pPr>
        <w:pStyle w:val="af1"/>
        <w:ind w:firstLine="312"/>
        <w:jc w:val="both"/>
        <w:rPr>
          <w:rFonts w:ascii="Times New Roman" w:eastAsia="MS Mincho" w:hAnsi="Times New Roman"/>
          <w:sz w:val="16"/>
          <w:szCs w:val="16"/>
        </w:rPr>
      </w:pPr>
    </w:p>
    <w:p w:rsidR="00D02BE5" w:rsidRDefault="006E0B58" w:rsidP="00D02BE5">
      <w:pPr>
        <w:tabs>
          <w:tab w:val="left" w:pos="576"/>
          <w:tab w:val="left" w:pos="1584"/>
          <w:tab w:val="left" w:pos="3168"/>
          <w:tab w:val="left" w:pos="4320"/>
          <w:tab w:val="left" w:pos="7776"/>
          <w:tab w:val="left" w:pos="8352"/>
          <w:tab w:val="left" w:pos="12816"/>
          <w:tab w:val="left" w:pos="15840"/>
        </w:tabs>
        <w:autoSpaceDE w:val="0"/>
        <w:autoSpaceDN w:val="0"/>
        <w:adjustRightInd w:val="0"/>
        <w:spacing w:before="40"/>
        <w:ind w:firstLine="312"/>
        <w:jc w:val="both"/>
        <w:rPr>
          <w:sz w:val="24"/>
          <w:szCs w:val="24"/>
        </w:rPr>
      </w:pPr>
      <w:r>
        <w:rPr>
          <w:sz w:val="24"/>
          <w:szCs w:val="24"/>
        </w:rPr>
        <w:tab/>
      </w:r>
      <w:r w:rsidR="00990AD4">
        <w:rPr>
          <w:sz w:val="24"/>
          <w:szCs w:val="24"/>
        </w:rPr>
        <w:t>АО</w:t>
      </w:r>
      <w:r w:rsidR="00D02BE5">
        <w:rPr>
          <w:sz w:val="24"/>
          <w:szCs w:val="24"/>
        </w:rPr>
        <w:t xml:space="preserve"> «ВЦМ» создано на неопределённый срок.</w:t>
      </w:r>
    </w:p>
    <w:p w:rsidR="00D02BE5" w:rsidRDefault="00D02BE5" w:rsidP="00D02BE5">
      <w:pPr>
        <w:tabs>
          <w:tab w:val="left" w:pos="576"/>
          <w:tab w:val="left" w:pos="1584"/>
          <w:tab w:val="left" w:pos="3168"/>
          <w:tab w:val="left" w:pos="4320"/>
          <w:tab w:val="left" w:pos="7776"/>
          <w:tab w:val="left" w:pos="8352"/>
          <w:tab w:val="left" w:pos="12816"/>
          <w:tab w:val="left" w:pos="15840"/>
        </w:tabs>
        <w:autoSpaceDE w:val="0"/>
        <w:autoSpaceDN w:val="0"/>
        <w:adjustRightInd w:val="0"/>
        <w:spacing w:before="40"/>
        <w:ind w:firstLine="312"/>
        <w:jc w:val="both"/>
        <w:rPr>
          <w:sz w:val="24"/>
          <w:szCs w:val="24"/>
        </w:rPr>
      </w:pPr>
    </w:p>
    <w:p w:rsidR="00D02BE5" w:rsidRDefault="003E2181" w:rsidP="00DB418E">
      <w:pPr>
        <w:rPr>
          <w:sz w:val="24"/>
          <w:szCs w:val="24"/>
        </w:rPr>
      </w:pPr>
      <w:r w:rsidRPr="00A87958">
        <w:rPr>
          <w:sz w:val="24"/>
          <w:szCs w:val="24"/>
        </w:rPr>
        <w:t xml:space="preserve"> </w:t>
      </w:r>
    </w:p>
    <w:p w:rsidR="00D02BE5" w:rsidRDefault="00D02BE5" w:rsidP="00DB418E">
      <w:pPr>
        <w:rPr>
          <w:sz w:val="24"/>
          <w:szCs w:val="24"/>
        </w:rPr>
      </w:pPr>
    </w:p>
    <w:p w:rsidR="003E2181" w:rsidRPr="00A87958" w:rsidRDefault="008E0824" w:rsidP="008E0824">
      <w:pPr>
        <w:pStyle w:val="Style4"/>
        <w:tabs>
          <w:tab w:val="clear" w:pos="2160"/>
          <w:tab w:val="left" w:pos="567"/>
          <w:tab w:val="left" w:pos="709"/>
        </w:tabs>
        <w:ind w:firstLine="540"/>
        <w:jc w:val="both"/>
        <w:rPr>
          <w:rFonts w:ascii="Times New Roman" w:hAnsi="Times New Roman" w:cs="Times New Roman"/>
          <w:b w:val="0"/>
        </w:rPr>
      </w:pPr>
      <w:r>
        <w:rPr>
          <w:rFonts w:ascii="Times New Roman" w:hAnsi="Times New Roman" w:cs="Times New Roman"/>
          <w:b w:val="0"/>
          <w:iCs/>
        </w:rPr>
        <w:tab/>
      </w:r>
      <w:r w:rsidR="003E2181" w:rsidRPr="00A87958">
        <w:rPr>
          <w:rFonts w:ascii="Times New Roman" w:hAnsi="Times New Roman" w:cs="Times New Roman"/>
          <w:b w:val="0"/>
          <w:iCs/>
        </w:rPr>
        <w:t>Положение Общества в отрасли стабильно, существенных изменений за период работы не происходило. Результаты деятельности Общества расцениваются как положительные. Общество проводит кропотливый и тщательный анализ развития перспектив отрасли и стремится внести свой посильный вклад в развитие инфраструктуры отрасли.</w:t>
      </w:r>
    </w:p>
    <w:p w:rsidR="00FA226E" w:rsidRPr="0076243D" w:rsidRDefault="00FA226E" w:rsidP="00BB4385">
      <w:pPr>
        <w:pStyle w:val="1"/>
        <w:spacing w:before="400" w:after="240"/>
        <w:rPr>
          <w:b/>
          <w:sz w:val="25"/>
          <w:szCs w:val="25"/>
          <w14:shadow w14:blurRad="50800" w14:dist="38100" w14:dir="2700000" w14:sx="100000" w14:sy="100000" w14:kx="0" w14:ky="0" w14:algn="tl">
            <w14:srgbClr w14:val="000000">
              <w14:alpha w14:val="60000"/>
            </w14:srgbClr>
          </w14:shadow>
        </w:rPr>
      </w:pPr>
      <w:bookmarkStart w:id="2" w:name="_Toc243230373"/>
      <w:r w:rsidRPr="0076243D">
        <w:rPr>
          <w:b/>
          <w:sz w:val="25"/>
          <w:szCs w:val="25"/>
          <w14:shadow w14:blurRad="50800" w14:dist="38100" w14:dir="2700000" w14:sx="100000" w14:sy="100000" w14:kx="0" w14:ky="0" w14:algn="tl">
            <w14:srgbClr w14:val="000000">
              <w14:alpha w14:val="60000"/>
            </w14:srgbClr>
          </w14:shadow>
        </w:rPr>
        <w:t xml:space="preserve">Приоритетные направления деятельности </w:t>
      </w:r>
      <w:r w:rsidR="00990AD4" w:rsidRPr="0076243D">
        <w:rPr>
          <w:b/>
          <w:sz w:val="25"/>
          <w:szCs w:val="25"/>
          <w14:shadow w14:blurRad="50800" w14:dist="38100" w14:dir="2700000" w14:sx="100000" w14:sy="100000" w14:kx="0" w14:ky="0" w14:algn="tl">
            <w14:srgbClr w14:val="000000">
              <w14:alpha w14:val="60000"/>
            </w14:srgbClr>
          </w14:shadow>
        </w:rPr>
        <w:t>АО</w:t>
      </w:r>
      <w:r w:rsidRPr="0076243D">
        <w:rPr>
          <w:b/>
          <w:sz w:val="25"/>
          <w:szCs w:val="25"/>
          <w14:shadow w14:blurRad="50800" w14:dist="38100" w14:dir="2700000" w14:sx="100000" w14:sy="100000" w14:kx="0" w14:ky="0" w14:algn="tl">
            <w14:srgbClr w14:val="000000">
              <w14:alpha w14:val="60000"/>
            </w14:srgbClr>
          </w14:shadow>
        </w:rPr>
        <w:t xml:space="preserve"> «</w:t>
      </w:r>
      <w:r w:rsidR="00D02BE5" w:rsidRPr="0076243D">
        <w:rPr>
          <w:b/>
          <w:sz w:val="25"/>
          <w:szCs w:val="25"/>
          <w14:shadow w14:blurRad="50800" w14:dist="38100" w14:dir="2700000" w14:sx="100000" w14:sy="100000" w14:kx="0" w14:ky="0" w14:algn="tl">
            <w14:srgbClr w14:val="000000">
              <w14:alpha w14:val="60000"/>
            </w14:srgbClr>
          </w14:shadow>
        </w:rPr>
        <w:t>Вычислительный центр «Магадан»</w:t>
      </w:r>
      <w:bookmarkEnd w:id="2"/>
    </w:p>
    <w:p w:rsidR="00E8013D" w:rsidRPr="008E0824" w:rsidRDefault="00E8013D" w:rsidP="00E8013D">
      <w:pPr>
        <w:ind w:firstLine="567"/>
        <w:jc w:val="both"/>
        <w:rPr>
          <w:rFonts w:eastAsia="Batang"/>
          <w:sz w:val="24"/>
          <w:szCs w:val="24"/>
        </w:rPr>
      </w:pPr>
      <w:r w:rsidRPr="008E0824">
        <w:rPr>
          <w:bCs/>
          <w:iCs/>
          <w:sz w:val="24"/>
          <w:szCs w:val="24"/>
        </w:rPr>
        <w:t>Общество осуществляет свою деятельность на внутреннем (российском) рынке.</w:t>
      </w:r>
    </w:p>
    <w:p w:rsidR="00D02BE5" w:rsidRDefault="001C2933" w:rsidP="00700B78">
      <w:pPr>
        <w:ind w:firstLine="567"/>
        <w:jc w:val="both"/>
        <w:rPr>
          <w:rFonts w:eastAsia="Batang"/>
          <w:sz w:val="24"/>
          <w:szCs w:val="24"/>
        </w:rPr>
      </w:pPr>
      <w:r w:rsidRPr="008E0824">
        <w:rPr>
          <w:rFonts w:eastAsia="Batang"/>
          <w:sz w:val="24"/>
          <w:szCs w:val="24"/>
        </w:rPr>
        <w:t xml:space="preserve">Приоритетным </w:t>
      </w:r>
      <w:r w:rsidR="00FA226E" w:rsidRPr="008E0824">
        <w:rPr>
          <w:rFonts w:eastAsia="Batang"/>
          <w:sz w:val="24"/>
          <w:szCs w:val="24"/>
        </w:rPr>
        <w:t>направление</w:t>
      </w:r>
      <w:r w:rsidRPr="008E0824">
        <w:rPr>
          <w:rFonts w:eastAsia="Batang"/>
          <w:sz w:val="24"/>
          <w:szCs w:val="24"/>
        </w:rPr>
        <w:t>м</w:t>
      </w:r>
      <w:r w:rsidR="00FA226E" w:rsidRPr="008E0824">
        <w:rPr>
          <w:rFonts w:eastAsia="Batang"/>
          <w:sz w:val="24"/>
          <w:szCs w:val="24"/>
        </w:rPr>
        <w:t xml:space="preserve"> деятельности Общества в </w:t>
      </w:r>
      <w:r w:rsidR="0093265A">
        <w:rPr>
          <w:rFonts w:eastAsia="Batang"/>
          <w:sz w:val="24"/>
          <w:szCs w:val="24"/>
        </w:rPr>
        <w:t>2017</w:t>
      </w:r>
      <w:r w:rsidR="008B4D7A">
        <w:rPr>
          <w:rFonts w:eastAsia="Batang"/>
          <w:sz w:val="24"/>
          <w:szCs w:val="24"/>
        </w:rPr>
        <w:t xml:space="preserve">  году</w:t>
      </w:r>
      <w:r w:rsidR="00FA226E" w:rsidRPr="008E0824">
        <w:rPr>
          <w:rFonts w:eastAsia="Batang"/>
          <w:sz w:val="24"/>
          <w:szCs w:val="24"/>
        </w:rPr>
        <w:t xml:space="preserve"> </w:t>
      </w:r>
      <w:r w:rsidR="00D02BE5">
        <w:rPr>
          <w:rFonts w:eastAsia="Batang"/>
          <w:sz w:val="24"/>
          <w:szCs w:val="24"/>
        </w:rPr>
        <w:t>–</w:t>
      </w:r>
      <w:r w:rsidR="00FA226E" w:rsidRPr="008E0824">
        <w:rPr>
          <w:rFonts w:eastAsia="Batang"/>
          <w:sz w:val="24"/>
          <w:szCs w:val="24"/>
        </w:rPr>
        <w:t xml:space="preserve"> </w:t>
      </w:r>
      <w:r w:rsidR="00D02BE5">
        <w:rPr>
          <w:rFonts w:eastAsia="Batang"/>
          <w:sz w:val="24"/>
          <w:szCs w:val="24"/>
        </w:rPr>
        <w:t>торгово-закупочная деятельность, обучение работе на персональном компьютере</w:t>
      </w:r>
    </w:p>
    <w:p w:rsidR="008B19C0" w:rsidRPr="008E0824" w:rsidRDefault="00FA226E" w:rsidP="00700B78">
      <w:pPr>
        <w:ind w:firstLine="567"/>
        <w:jc w:val="both"/>
        <w:rPr>
          <w:rFonts w:eastAsia="Batang"/>
          <w:sz w:val="24"/>
          <w:szCs w:val="24"/>
        </w:rPr>
      </w:pPr>
      <w:r w:rsidRPr="008E0824">
        <w:rPr>
          <w:rFonts w:eastAsia="Batang"/>
          <w:sz w:val="24"/>
          <w:szCs w:val="24"/>
        </w:rPr>
        <w:t xml:space="preserve">В этом направлении </w:t>
      </w:r>
      <w:r w:rsidR="00990AD4">
        <w:rPr>
          <w:rFonts w:eastAsia="Batang"/>
          <w:sz w:val="24"/>
          <w:szCs w:val="24"/>
        </w:rPr>
        <w:t>АО</w:t>
      </w:r>
      <w:r w:rsidRPr="008E0824">
        <w:rPr>
          <w:rFonts w:eastAsia="Batang"/>
          <w:sz w:val="24"/>
          <w:szCs w:val="24"/>
        </w:rPr>
        <w:t xml:space="preserve"> «</w:t>
      </w:r>
      <w:r w:rsidR="00D02BE5">
        <w:rPr>
          <w:rFonts w:eastAsia="Batang"/>
          <w:sz w:val="24"/>
          <w:szCs w:val="24"/>
        </w:rPr>
        <w:t>Вычислительный центр «Магадан»</w:t>
      </w:r>
      <w:r w:rsidRPr="008E0824">
        <w:rPr>
          <w:rFonts w:eastAsia="Batang"/>
          <w:sz w:val="24"/>
          <w:szCs w:val="24"/>
        </w:rPr>
        <w:t xml:space="preserve"> планирует </w:t>
      </w:r>
      <w:r w:rsidR="008B19C0" w:rsidRPr="008E0824">
        <w:rPr>
          <w:rFonts w:eastAsia="Batang"/>
          <w:sz w:val="24"/>
          <w:szCs w:val="24"/>
        </w:rPr>
        <w:t>увеличить объем доходов, организовать эффективную работу по данному направлению</w:t>
      </w:r>
      <w:r w:rsidR="00D02BE5">
        <w:rPr>
          <w:rFonts w:eastAsia="Batang"/>
          <w:sz w:val="24"/>
          <w:szCs w:val="24"/>
        </w:rPr>
        <w:t>.</w:t>
      </w:r>
    </w:p>
    <w:p w:rsidR="00700B78" w:rsidRPr="008E0824" w:rsidRDefault="00EB0122" w:rsidP="00EB0122">
      <w:pPr>
        <w:ind w:firstLine="567"/>
        <w:jc w:val="both"/>
        <w:rPr>
          <w:rFonts w:eastAsia="Batang"/>
          <w:sz w:val="24"/>
          <w:szCs w:val="24"/>
        </w:rPr>
      </w:pPr>
      <w:r w:rsidRPr="008E0824">
        <w:rPr>
          <w:bCs/>
          <w:sz w:val="24"/>
          <w:szCs w:val="24"/>
        </w:rPr>
        <w:t xml:space="preserve">Целями деятельности Общества являются расширение рынка потребительских и информационных услуг, а также </w:t>
      </w:r>
      <w:r w:rsidR="00D02BE5">
        <w:rPr>
          <w:bCs/>
          <w:sz w:val="24"/>
          <w:szCs w:val="24"/>
        </w:rPr>
        <w:t>получение</w:t>
      </w:r>
      <w:r w:rsidRPr="008E0824">
        <w:rPr>
          <w:bCs/>
          <w:sz w:val="24"/>
          <w:szCs w:val="24"/>
        </w:rPr>
        <w:t xml:space="preserve"> прибыли.</w:t>
      </w:r>
    </w:p>
    <w:p w:rsidR="008E0824" w:rsidRPr="008E0824" w:rsidRDefault="00700B78" w:rsidP="008E0824">
      <w:pPr>
        <w:pStyle w:val="21"/>
        <w:spacing w:before="120"/>
        <w:ind w:firstLine="567"/>
        <w:jc w:val="both"/>
        <w:rPr>
          <w:i w:val="0"/>
          <w:sz w:val="24"/>
          <w:szCs w:val="24"/>
          <w:lang w:val="ru-RU"/>
        </w:rPr>
      </w:pPr>
      <w:r w:rsidRPr="008E0824">
        <w:rPr>
          <w:i w:val="0"/>
          <w:sz w:val="24"/>
          <w:szCs w:val="24"/>
          <w:lang w:val="ru-RU"/>
        </w:rPr>
        <w:t xml:space="preserve">В </w:t>
      </w:r>
      <w:r w:rsidR="008B4D7A">
        <w:rPr>
          <w:i w:val="0"/>
          <w:sz w:val="24"/>
          <w:szCs w:val="24"/>
          <w:lang w:val="ru-RU"/>
        </w:rPr>
        <w:t>201</w:t>
      </w:r>
      <w:r w:rsidR="0093265A">
        <w:rPr>
          <w:i w:val="0"/>
          <w:sz w:val="24"/>
          <w:szCs w:val="24"/>
          <w:lang w:val="ru-RU"/>
        </w:rPr>
        <w:t>8</w:t>
      </w:r>
      <w:r w:rsidRPr="008E0824">
        <w:rPr>
          <w:i w:val="0"/>
          <w:sz w:val="24"/>
          <w:szCs w:val="24"/>
          <w:lang w:val="ru-RU"/>
        </w:rPr>
        <w:t xml:space="preserve"> финансовом году Общество планирует продолжить осуществление следующего вида деятельности </w:t>
      </w:r>
      <w:r w:rsidR="00274A22">
        <w:rPr>
          <w:i w:val="0"/>
          <w:sz w:val="24"/>
          <w:szCs w:val="24"/>
          <w:lang w:val="ru-RU"/>
        </w:rPr>
        <w:t>–</w:t>
      </w:r>
      <w:r w:rsidRPr="008E0824">
        <w:rPr>
          <w:i w:val="0"/>
          <w:sz w:val="24"/>
          <w:szCs w:val="24"/>
          <w:lang w:val="ru-RU"/>
        </w:rPr>
        <w:t xml:space="preserve"> </w:t>
      </w:r>
      <w:r w:rsidR="00274A22">
        <w:rPr>
          <w:i w:val="0"/>
          <w:sz w:val="24"/>
          <w:szCs w:val="24"/>
          <w:lang w:val="ru-RU"/>
        </w:rPr>
        <w:t>торгово-закупочная деятельность, обучение работе на персональном компьютере</w:t>
      </w:r>
      <w:r w:rsidRPr="008E0824">
        <w:rPr>
          <w:i w:val="0"/>
          <w:sz w:val="24"/>
          <w:szCs w:val="24"/>
          <w:lang w:val="ru-RU"/>
        </w:rPr>
        <w:t xml:space="preserve">. </w:t>
      </w:r>
    </w:p>
    <w:p w:rsidR="00FA226E" w:rsidRPr="008E0824" w:rsidRDefault="00FA226E" w:rsidP="008E0824">
      <w:pPr>
        <w:pStyle w:val="21"/>
        <w:ind w:firstLine="567"/>
        <w:jc w:val="both"/>
        <w:rPr>
          <w:bCs/>
          <w:i w:val="0"/>
          <w:iCs/>
          <w:sz w:val="24"/>
          <w:szCs w:val="24"/>
          <w:lang w:val="ru-RU"/>
        </w:rPr>
      </w:pPr>
      <w:r w:rsidRPr="008E0824">
        <w:rPr>
          <w:bCs/>
          <w:i w:val="0"/>
          <w:iCs/>
          <w:sz w:val="24"/>
          <w:szCs w:val="24"/>
          <w:lang w:val="ru-RU"/>
        </w:rPr>
        <w:t>Общество</w:t>
      </w:r>
      <w:r w:rsidR="00700B78" w:rsidRPr="008E0824">
        <w:rPr>
          <w:bCs/>
          <w:i w:val="0"/>
          <w:iCs/>
          <w:sz w:val="24"/>
          <w:szCs w:val="24"/>
          <w:lang w:val="ru-RU"/>
        </w:rPr>
        <w:t xml:space="preserve"> </w:t>
      </w:r>
      <w:r w:rsidRPr="008E0824">
        <w:rPr>
          <w:bCs/>
          <w:i w:val="0"/>
          <w:iCs/>
          <w:sz w:val="24"/>
          <w:szCs w:val="24"/>
          <w:lang w:val="ru-RU"/>
        </w:rPr>
        <w:t>на регулярной основе пр</w:t>
      </w:r>
      <w:r w:rsidR="008E0824" w:rsidRPr="008E0824">
        <w:rPr>
          <w:bCs/>
          <w:i w:val="0"/>
          <w:iCs/>
          <w:sz w:val="24"/>
          <w:szCs w:val="24"/>
          <w:lang w:val="ru-RU"/>
        </w:rPr>
        <w:t xml:space="preserve">оводит аудит своей деятельности. Общество </w:t>
      </w:r>
      <w:r w:rsidRPr="008E0824">
        <w:rPr>
          <w:bCs/>
          <w:i w:val="0"/>
          <w:iCs/>
          <w:sz w:val="24"/>
          <w:szCs w:val="24"/>
          <w:lang w:val="ru-RU"/>
        </w:rPr>
        <w:t>раскрывает информацию о своей хозяйственной деятельности в соответствии с действующим законодательством РФ.</w:t>
      </w:r>
    </w:p>
    <w:p w:rsidR="00E8013D" w:rsidRPr="0076243D" w:rsidRDefault="00E8013D" w:rsidP="00BB4385">
      <w:pPr>
        <w:pStyle w:val="1"/>
        <w:spacing w:before="400" w:after="240"/>
        <w:rPr>
          <w:b/>
          <w:sz w:val="25"/>
          <w:szCs w:val="25"/>
          <w14:shadow w14:blurRad="50800" w14:dist="38100" w14:dir="2700000" w14:sx="100000" w14:sy="100000" w14:kx="0" w14:ky="0" w14:algn="tl">
            <w14:srgbClr w14:val="000000">
              <w14:alpha w14:val="60000"/>
            </w14:srgbClr>
          </w14:shadow>
        </w:rPr>
      </w:pPr>
      <w:bookmarkStart w:id="3" w:name="_Toc243230374"/>
      <w:r w:rsidRPr="0076243D">
        <w:rPr>
          <w:b/>
          <w:sz w:val="25"/>
          <w:szCs w:val="25"/>
          <w14:shadow w14:blurRad="50800" w14:dist="38100" w14:dir="2700000" w14:sx="100000" w14:sy="100000" w14:kx="0" w14:ky="0" w14:algn="tl">
            <w14:srgbClr w14:val="000000">
              <w14:alpha w14:val="60000"/>
            </w14:srgbClr>
          </w14:shadow>
        </w:rPr>
        <w:t xml:space="preserve">Отчет Совета директоров </w:t>
      </w:r>
      <w:r w:rsidR="00990AD4" w:rsidRPr="0076243D">
        <w:rPr>
          <w:b/>
          <w:sz w:val="25"/>
          <w:szCs w:val="25"/>
          <w14:shadow w14:blurRad="50800" w14:dist="38100" w14:dir="2700000" w14:sx="100000" w14:sy="100000" w14:kx="0" w14:ky="0" w14:algn="tl">
            <w14:srgbClr w14:val="000000">
              <w14:alpha w14:val="60000"/>
            </w14:srgbClr>
          </w14:shadow>
        </w:rPr>
        <w:t>АО</w:t>
      </w:r>
      <w:r w:rsidRPr="0076243D">
        <w:rPr>
          <w:b/>
          <w:sz w:val="25"/>
          <w:szCs w:val="25"/>
          <w14:shadow w14:blurRad="50800" w14:dist="38100" w14:dir="2700000" w14:sx="100000" w14:sy="100000" w14:kx="0" w14:ky="0" w14:algn="tl">
            <w14:srgbClr w14:val="000000">
              <w14:alpha w14:val="60000"/>
            </w14:srgbClr>
          </w14:shadow>
        </w:rPr>
        <w:t xml:space="preserve"> «</w:t>
      </w:r>
      <w:r w:rsidR="00274A22" w:rsidRPr="0076243D">
        <w:rPr>
          <w:b/>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sz w:val="25"/>
          <w:szCs w:val="25"/>
          <w14:shadow w14:blurRad="50800" w14:dist="38100" w14:dir="2700000" w14:sx="100000" w14:sy="100000" w14:kx="0" w14:ky="0" w14:algn="tl">
            <w14:srgbClr w14:val="000000">
              <w14:alpha w14:val="60000"/>
            </w14:srgbClr>
          </w14:shadow>
        </w:rPr>
        <w:t xml:space="preserve"> о результатах развития </w:t>
      </w:r>
      <w:r w:rsidR="00990AD4" w:rsidRPr="0076243D">
        <w:rPr>
          <w:b/>
          <w:sz w:val="25"/>
          <w:szCs w:val="25"/>
          <w14:shadow w14:blurRad="50800" w14:dist="38100" w14:dir="2700000" w14:sx="100000" w14:sy="100000" w14:kx="0" w14:ky="0" w14:algn="tl">
            <w14:srgbClr w14:val="000000">
              <w14:alpha w14:val="60000"/>
            </w14:srgbClr>
          </w14:shadow>
        </w:rPr>
        <w:t>АО</w:t>
      </w:r>
      <w:r w:rsidRPr="0076243D">
        <w:rPr>
          <w:b/>
          <w:sz w:val="25"/>
          <w:szCs w:val="25"/>
          <w14:shadow w14:blurRad="50800" w14:dist="38100" w14:dir="2700000" w14:sx="100000" w14:sy="100000" w14:kx="0" w14:ky="0" w14:algn="tl">
            <w14:srgbClr w14:val="000000">
              <w14:alpha w14:val="60000"/>
            </w14:srgbClr>
          </w14:shadow>
        </w:rPr>
        <w:t xml:space="preserve"> «</w:t>
      </w:r>
      <w:r w:rsidR="00274A22" w:rsidRPr="0076243D">
        <w:rPr>
          <w:b/>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sz w:val="25"/>
          <w:szCs w:val="25"/>
          <w14:shadow w14:blurRad="50800" w14:dist="38100" w14:dir="2700000" w14:sx="100000" w14:sy="100000" w14:kx="0" w14:ky="0" w14:algn="tl">
            <w14:srgbClr w14:val="000000">
              <w14:alpha w14:val="60000"/>
            </w14:srgbClr>
          </w14:shadow>
        </w:rPr>
        <w:t xml:space="preserve"> по приоритетным направлениям его деятельности</w:t>
      </w:r>
      <w:bookmarkEnd w:id="3"/>
    </w:p>
    <w:p w:rsidR="00274A22" w:rsidRDefault="00274A22" w:rsidP="00EB0122">
      <w:pPr>
        <w:pStyle w:val="ConsNormal"/>
        <w:ind w:firstLine="540"/>
        <w:jc w:val="both"/>
        <w:rPr>
          <w:rFonts w:ascii="Times New Roman" w:hAnsi="Times New Roman" w:cs="Times New Roman"/>
          <w:sz w:val="24"/>
          <w:szCs w:val="24"/>
        </w:rPr>
      </w:pPr>
      <w:r w:rsidRPr="001F10D0">
        <w:rPr>
          <w:rFonts w:ascii="Times New Roman" w:hAnsi="Times New Roman" w:cs="Times New Roman"/>
          <w:sz w:val="24"/>
          <w:szCs w:val="24"/>
        </w:rPr>
        <w:t xml:space="preserve">Согласно </w:t>
      </w:r>
      <w:r w:rsidR="00FC563C" w:rsidRPr="001F10D0">
        <w:rPr>
          <w:rFonts w:ascii="Times New Roman" w:hAnsi="Times New Roman" w:cs="Times New Roman"/>
          <w:sz w:val="24"/>
          <w:szCs w:val="24"/>
        </w:rPr>
        <w:t>Части</w:t>
      </w:r>
      <w:r w:rsidR="004E40B4">
        <w:rPr>
          <w:rFonts w:ascii="Times New Roman" w:hAnsi="Times New Roman" w:cs="Times New Roman"/>
          <w:sz w:val="24"/>
          <w:szCs w:val="24"/>
        </w:rPr>
        <w:t xml:space="preserve"> </w:t>
      </w:r>
      <w:r w:rsidR="00FC563C" w:rsidRPr="001F10D0">
        <w:rPr>
          <w:rFonts w:ascii="Times New Roman" w:hAnsi="Times New Roman" w:cs="Times New Roman"/>
          <w:sz w:val="24"/>
          <w:szCs w:val="24"/>
        </w:rPr>
        <w:t>5</w:t>
      </w:r>
      <w:r w:rsidR="00FC563C">
        <w:rPr>
          <w:rFonts w:ascii="Times New Roman" w:hAnsi="Times New Roman" w:cs="Times New Roman"/>
          <w:sz w:val="24"/>
          <w:szCs w:val="24"/>
        </w:rPr>
        <w:t xml:space="preserve"> </w:t>
      </w:r>
      <w:r>
        <w:rPr>
          <w:rFonts w:ascii="Times New Roman" w:hAnsi="Times New Roman" w:cs="Times New Roman"/>
          <w:sz w:val="24"/>
          <w:szCs w:val="24"/>
        </w:rPr>
        <w:t xml:space="preserve"> </w:t>
      </w:r>
      <w:r w:rsidR="00192785">
        <w:rPr>
          <w:rFonts w:ascii="Times New Roman" w:hAnsi="Times New Roman" w:cs="Times New Roman"/>
          <w:sz w:val="24"/>
          <w:szCs w:val="24"/>
        </w:rPr>
        <w:t>У</w:t>
      </w:r>
      <w:r>
        <w:rPr>
          <w:rFonts w:ascii="Times New Roman" w:hAnsi="Times New Roman" w:cs="Times New Roman"/>
          <w:sz w:val="24"/>
          <w:szCs w:val="24"/>
        </w:rPr>
        <w:t xml:space="preserve">става </w:t>
      </w:r>
      <w:r w:rsidR="00D61495">
        <w:rPr>
          <w:rFonts w:ascii="Times New Roman" w:hAnsi="Times New Roman" w:cs="Times New Roman"/>
          <w:sz w:val="24"/>
          <w:szCs w:val="24"/>
        </w:rPr>
        <w:t>А</w:t>
      </w:r>
      <w:r>
        <w:rPr>
          <w:rFonts w:ascii="Times New Roman" w:hAnsi="Times New Roman" w:cs="Times New Roman"/>
          <w:sz w:val="24"/>
          <w:szCs w:val="24"/>
        </w:rPr>
        <w:t>кционерного общества «Вычислительный центр «Магадан» органами управления Общества являются: общее собрание акционеров, Совет директоров, генеральный директор.</w:t>
      </w:r>
    </w:p>
    <w:p w:rsidR="00EB0122" w:rsidRPr="00E730A1" w:rsidRDefault="00274A22" w:rsidP="00EB0122">
      <w:pPr>
        <w:pStyle w:val="ConsNormal"/>
        <w:ind w:firstLine="540"/>
        <w:jc w:val="both"/>
        <w:rPr>
          <w:rFonts w:ascii="Times New Roman" w:hAnsi="Times New Roman" w:cs="Times New Roman"/>
          <w:sz w:val="24"/>
          <w:szCs w:val="24"/>
        </w:rPr>
      </w:pPr>
      <w:r>
        <w:rPr>
          <w:rFonts w:ascii="Times New Roman" w:hAnsi="Times New Roman" w:cs="Times New Roman"/>
          <w:sz w:val="24"/>
          <w:szCs w:val="24"/>
        </w:rPr>
        <w:t>Р</w:t>
      </w:r>
      <w:r w:rsidR="00EB0122" w:rsidRPr="00E730A1">
        <w:rPr>
          <w:rFonts w:ascii="Times New Roman" w:hAnsi="Times New Roman" w:cs="Times New Roman"/>
          <w:sz w:val="24"/>
          <w:szCs w:val="24"/>
        </w:rPr>
        <w:t xml:space="preserve">ешение о созыве Общего собрания акционеров и об утверждении его повестки дня осуществляет </w:t>
      </w:r>
      <w:r>
        <w:rPr>
          <w:rFonts w:ascii="Times New Roman" w:hAnsi="Times New Roman" w:cs="Times New Roman"/>
          <w:sz w:val="24"/>
          <w:szCs w:val="24"/>
        </w:rPr>
        <w:t>Совет директоров</w:t>
      </w:r>
      <w:r w:rsidR="00EB0122" w:rsidRPr="00E730A1">
        <w:rPr>
          <w:rFonts w:ascii="Times New Roman" w:hAnsi="Times New Roman" w:cs="Times New Roman"/>
          <w:sz w:val="24"/>
          <w:szCs w:val="24"/>
        </w:rPr>
        <w:t xml:space="preserve"> Общества.</w:t>
      </w:r>
    </w:p>
    <w:p w:rsidR="00EB0122" w:rsidRPr="0076243D" w:rsidRDefault="00EB0122" w:rsidP="00FB5FA8">
      <w:pPr>
        <w:pStyle w:val="2"/>
        <w:spacing w:before="240" w:after="120"/>
        <w:rPr>
          <w:rFonts w:eastAsia="Batang"/>
          <w:szCs w:val="24"/>
          <w14:shadow w14:blurRad="50800" w14:dist="38100" w14:dir="2700000" w14:sx="100000" w14:sy="100000" w14:kx="0" w14:ky="0" w14:algn="tl">
            <w14:srgbClr w14:val="000000">
              <w14:alpha w14:val="60000"/>
            </w14:srgbClr>
          </w14:shadow>
        </w:rPr>
      </w:pPr>
      <w:bookmarkStart w:id="4" w:name="_Toc243230375"/>
      <w:r w:rsidRPr="0076243D">
        <w:rPr>
          <w:rFonts w:eastAsia="Batang"/>
          <w:szCs w:val="24"/>
          <w14:shadow w14:blurRad="50800" w14:dist="38100" w14:dir="2700000" w14:sx="100000" w14:sy="100000" w14:kx="0" w14:ky="0" w14:algn="tl">
            <w14:srgbClr w14:val="000000">
              <w14:alpha w14:val="60000"/>
            </w14:srgbClr>
          </w14:shadow>
        </w:rPr>
        <w:t>1. Политика Общества</w:t>
      </w:r>
      <w:bookmarkEnd w:id="4"/>
    </w:p>
    <w:p w:rsidR="00EB0122" w:rsidRPr="00C64EEC" w:rsidRDefault="00274A22" w:rsidP="00274A22">
      <w:pPr>
        <w:tabs>
          <w:tab w:val="left" w:pos="709"/>
        </w:tabs>
        <w:jc w:val="both"/>
        <w:rPr>
          <w:sz w:val="24"/>
          <w:szCs w:val="24"/>
        </w:rPr>
      </w:pPr>
      <w:r>
        <w:rPr>
          <w:sz w:val="24"/>
          <w:szCs w:val="24"/>
        </w:rPr>
        <w:tab/>
      </w:r>
      <w:r w:rsidR="00EB0122" w:rsidRPr="00C64EEC">
        <w:rPr>
          <w:sz w:val="24"/>
          <w:szCs w:val="24"/>
        </w:rPr>
        <w:t xml:space="preserve">Основным фактором, повлиявшим на деятельность Эмитента на данном этапе развития, явилась работа, проведенная Эмитентом, которая состояла в поиске постоянных клиентов и в </w:t>
      </w:r>
      <w:r w:rsidR="00EB0122" w:rsidRPr="00C64EEC">
        <w:rPr>
          <w:sz w:val="24"/>
          <w:szCs w:val="24"/>
        </w:rPr>
        <w:lastRenderedPageBreak/>
        <w:t>налаживании с ними партнерских коммерческих отношений. Эмитент уверен, что установившиеся на данном этапе партнерские отношения помогли ему  зав</w:t>
      </w:r>
      <w:r w:rsidR="000B1A96">
        <w:rPr>
          <w:sz w:val="24"/>
          <w:szCs w:val="24"/>
        </w:rPr>
        <w:t xml:space="preserve">ершить </w:t>
      </w:r>
      <w:r w:rsidR="00A93CFC">
        <w:rPr>
          <w:sz w:val="24"/>
          <w:szCs w:val="24"/>
        </w:rPr>
        <w:t>201</w:t>
      </w:r>
      <w:r w:rsidR="0093265A">
        <w:rPr>
          <w:sz w:val="24"/>
          <w:szCs w:val="24"/>
        </w:rPr>
        <w:t>7</w:t>
      </w:r>
      <w:r w:rsidR="000B1A96">
        <w:rPr>
          <w:sz w:val="24"/>
          <w:szCs w:val="24"/>
        </w:rPr>
        <w:t xml:space="preserve"> </w:t>
      </w:r>
      <w:r w:rsidR="00EB0122" w:rsidRPr="00C64EEC">
        <w:rPr>
          <w:sz w:val="24"/>
          <w:szCs w:val="24"/>
        </w:rPr>
        <w:t>финансовый год. Эмитент проводит на постоянной основе политику установления тесных коммерческих отношений со своими нынешними и будущими клиентами. Для этого Эмитент ставит перед собой задачи, которые осуществляет для эффективного использования факторов и условий, влияющих на результаты своей деятельности, а также которые использует для снижения негативного эффекта факторов и условий, влияющих на свою деятельность, а именно:</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i w:val="0"/>
          <w:sz w:val="24"/>
          <w:szCs w:val="24"/>
          <w:lang w:val="ru-RU"/>
        </w:rPr>
        <w:t>комплексный подход к обслуживанию, гибкая ценовая политика, гибкая система скидок;</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i w:val="0"/>
          <w:sz w:val="24"/>
          <w:szCs w:val="24"/>
          <w:lang w:val="ru-RU"/>
        </w:rPr>
        <w:t>качественное и оперативное обслуживание клиентов разного уровня;</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i w:val="0"/>
          <w:sz w:val="24"/>
          <w:szCs w:val="24"/>
          <w:lang w:val="ru-RU"/>
        </w:rPr>
        <w:t>длительный срок работы на рынке и наличие положительной кредитной истории;</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rPr>
      </w:pPr>
      <w:r w:rsidRPr="00C64EEC">
        <w:rPr>
          <w:i w:val="0"/>
          <w:sz w:val="24"/>
          <w:szCs w:val="24"/>
        </w:rPr>
        <w:t>надежность и гарантия качества;</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i w:val="0"/>
          <w:sz w:val="24"/>
          <w:szCs w:val="24"/>
          <w:lang w:val="ru-RU"/>
        </w:rPr>
        <w:t>использование современных технологий и программного обеспечения;</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i w:val="0"/>
          <w:sz w:val="24"/>
          <w:szCs w:val="24"/>
          <w:lang w:val="ru-RU"/>
        </w:rPr>
        <w:t>профессионализм и высокая квалификация персонала.</w:t>
      </w:r>
    </w:p>
    <w:p w:rsidR="00EB0122" w:rsidRPr="00C64EEC" w:rsidRDefault="00EB0122" w:rsidP="00C64EEC">
      <w:pPr>
        <w:widowControl w:val="0"/>
        <w:tabs>
          <w:tab w:val="left" w:pos="1276"/>
        </w:tabs>
        <w:ind w:firstLine="720"/>
        <w:jc w:val="both"/>
        <w:rPr>
          <w:rStyle w:val="SUBST"/>
          <w:b w:val="0"/>
          <w:bCs/>
          <w:i w:val="0"/>
          <w:iCs/>
          <w:sz w:val="24"/>
          <w:szCs w:val="24"/>
        </w:rPr>
      </w:pPr>
      <w:r w:rsidRPr="00C64EEC">
        <w:rPr>
          <w:rStyle w:val="SUBST"/>
          <w:b w:val="0"/>
          <w:bCs/>
          <w:i w:val="0"/>
          <w:iCs/>
          <w:sz w:val="24"/>
          <w:szCs w:val="24"/>
        </w:rPr>
        <w:t xml:space="preserve">К числу существенных </w:t>
      </w:r>
      <w:r w:rsidRPr="00C64EEC">
        <w:rPr>
          <w:sz w:val="24"/>
          <w:szCs w:val="24"/>
        </w:rPr>
        <w:t xml:space="preserve">событий и факторов, которые могут негативно повлиять на возможность получения Эмитентом в будущем более высоких результатов, по сравнению с результатами, полученными за последний отчетный период, по мнению Эмитента </w:t>
      </w:r>
      <w:r w:rsidRPr="00C64EEC">
        <w:rPr>
          <w:rStyle w:val="SUBST"/>
          <w:b w:val="0"/>
          <w:bCs/>
          <w:i w:val="0"/>
          <w:iCs/>
          <w:sz w:val="24"/>
          <w:szCs w:val="24"/>
        </w:rPr>
        <w:t>относятся:</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rPr>
      </w:pPr>
      <w:r w:rsidRPr="00C64EEC">
        <w:rPr>
          <w:rStyle w:val="SUBST"/>
          <w:b w:val="0"/>
          <w:bCs/>
          <w:iCs/>
          <w:sz w:val="24"/>
          <w:szCs w:val="24"/>
        </w:rPr>
        <w:t>экономическая нестабильность</w:t>
      </w:r>
      <w:r w:rsidRPr="00C64EEC">
        <w:rPr>
          <w:i w:val="0"/>
          <w:sz w:val="24"/>
          <w:szCs w:val="24"/>
        </w:rPr>
        <w:t>;</w:t>
      </w:r>
    </w:p>
    <w:p w:rsidR="00EB0122" w:rsidRPr="00C64EEC" w:rsidRDefault="00EB0122" w:rsidP="00C64EEC">
      <w:pPr>
        <w:pStyle w:val="21"/>
        <w:numPr>
          <w:ilvl w:val="0"/>
          <w:numId w:val="27"/>
        </w:numPr>
        <w:tabs>
          <w:tab w:val="left" w:pos="1276"/>
        </w:tabs>
        <w:autoSpaceDE w:val="0"/>
        <w:autoSpaceDN w:val="0"/>
        <w:adjustRightInd w:val="0"/>
        <w:jc w:val="both"/>
        <w:rPr>
          <w:rStyle w:val="SUBST"/>
          <w:b w:val="0"/>
          <w:bCs/>
          <w:iCs/>
          <w:sz w:val="24"/>
          <w:szCs w:val="24"/>
        </w:rPr>
      </w:pPr>
      <w:r w:rsidRPr="00C64EEC">
        <w:rPr>
          <w:rStyle w:val="SUBST"/>
          <w:b w:val="0"/>
          <w:bCs/>
          <w:iCs/>
          <w:sz w:val="24"/>
          <w:szCs w:val="24"/>
        </w:rPr>
        <w:t>уровн</w:t>
      </w:r>
      <w:r w:rsidR="004E40B4">
        <w:rPr>
          <w:rStyle w:val="SUBST"/>
          <w:b w:val="0"/>
          <w:bCs/>
          <w:iCs/>
          <w:sz w:val="24"/>
          <w:szCs w:val="24"/>
          <w:lang w:val="ru-RU"/>
        </w:rPr>
        <w:t>ь</w:t>
      </w:r>
      <w:r w:rsidRPr="00C64EEC">
        <w:rPr>
          <w:rStyle w:val="SUBST"/>
          <w:b w:val="0"/>
          <w:bCs/>
          <w:iCs/>
          <w:sz w:val="24"/>
          <w:szCs w:val="24"/>
        </w:rPr>
        <w:t xml:space="preserve"> инфляции;</w:t>
      </w:r>
    </w:p>
    <w:p w:rsidR="00EB0122" w:rsidRPr="00C64EEC" w:rsidRDefault="00EB0122" w:rsidP="00C64EEC">
      <w:pPr>
        <w:pStyle w:val="21"/>
        <w:numPr>
          <w:ilvl w:val="0"/>
          <w:numId w:val="27"/>
        </w:numPr>
        <w:tabs>
          <w:tab w:val="left" w:pos="1276"/>
        </w:tabs>
        <w:autoSpaceDE w:val="0"/>
        <w:autoSpaceDN w:val="0"/>
        <w:adjustRightInd w:val="0"/>
        <w:jc w:val="both"/>
        <w:rPr>
          <w:rStyle w:val="SUBST"/>
          <w:b w:val="0"/>
          <w:bCs/>
          <w:iCs/>
          <w:sz w:val="24"/>
          <w:szCs w:val="24"/>
          <w:lang w:val="ru-RU"/>
        </w:rPr>
      </w:pPr>
      <w:r w:rsidRPr="00C64EEC">
        <w:rPr>
          <w:rStyle w:val="SUBST"/>
          <w:b w:val="0"/>
          <w:bCs/>
          <w:iCs/>
          <w:sz w:val="24"/>
          <w:szCs w:val="24"/>
          <w:lang w:val="ru-RU"/>
        </w:rPr>
        <w:t>изменение курса рубля по отношению к ведущим мировым валютам;</w:t>
      </w:r>
    </w:p>
    <w:p w:rsidR="00EB0122" w:rsidRPr="00C64EEC" w:rsidRDefault="00EB0122" w:rsidP="00C64EEC">
      <w:pPr>
        <w:pStyle w:val="21"/>
        <w:numPr>
          <w:ilvl w:val="0"/>
          <w:numId w:val="27"/>
        </w:numPr>
        <w:tabs>
          <w:tab w:val="left" w:pos="1276"/>
        </w:tabs>
        <w:autoSpaceDE w:val="0"/>
        <w:autoSpaceDN w:val="0"/>
        <w:adjustRightInd w:val="0"/>
        <w:jc w:val="both"/>
        <w:rPr>
          <w:i w:val="0"/>
          <w:sz w:val="24"/>
          <w:szCs w:val="24"/>
          <w:lang w:val="ru-RU"/>
        </w:rPr>
      </w:pPr>
      <w:r w:rsidRPr="00C64EEC">
        <w:rPr>
          <w:rStyle w:val="SUBST"/>
          <w:b w:val="0"/>
          <w:bCs/>
          <w:iCs/>
          <w:sz w:val="24"/>
          <w:szCs w:val="24"/>
          <w:lang w:val="ru-RU"/>
        </w:rPr>
        <w:t>изменение в законодательстве (в т.ч. ставок налогообложения)</w:t>
      </w:r>
    </w:p>
    <w:p w:rsidR="004D7ED3" w:rsidRPr="00B64CDC" w:rsidRDefault="00E8013D" w:rsidP="0063708B">
      <w:pPr>
        <w:pStyle w:val="2"/>
        <w:spacing w:before="240" w:after="120"/>
        <w:rPr>
          <w:rFonts w:eastAsia="Batang"/>
          <w:sz w:val="2"/>
          <w:szCs w:val="2"/>
          <w:lang w:val="ru-RU"/>
        </w:rPr>
      </w:pPr>
      <w:bookmarkStart w:id="5" w:name="_Toc243230376"/>
      <w:r w:rsidRPr="00B64CDC">
        <w:rPr>
          <w:rFonts w:eastAsia="Batang"/>
          <w:lang w:val="ru-RU"/>
        </w:rPr>
        <w:t xml:space="preserve">2. </w:t>
      </w:r>
      <w:r w:rsidR="000D7BF6" w:rsidRPr="00B64CDC">
        <w:rPr>
          <w:rFonts w:eastAsia="Batang"/>
          <w:lang w:val="ru-RU"/>
        </w:rPr>
        <w:t>Динамика основных показателей Общества</w:t>
      </w:r>
      <w:r w:rsidR="00C64EEC" w:rsidRPr="00B64CDC">
        <w:rPr>
          <w:rFonts w:eastAsia="Batang"/>
          <w:lang w:val="ru-RU"/>
        </w:rPr>
        <w:t xml:space="preserve"> на 31.12.</w:t>
      </w:r>
      <w:r w:rsidR="00990AD4">
        <w:rPr>
          <w:rFonts w:eastAsia="Batang"/>
          <w:lang w:val="ru-RU"/>
        </w:rPr>
        <w:t>201</w:t>
      </w:r>
      <w:r w:rsidR="0093265A">
        <w:rPr>
          <w:rFonts w:eastAsia="Batang"/>
          <w:lang w:val="ru-RU"/>
        </w:rPr>
        <w:t>7</w:t>
      </w:r>
      <w:r w:rsidR="00C64EEC" w:rsidRPr="00B64CDC">
        <w:rPr>
          <w:rFonts w:eastAsia="Batang"/>
          <w:lang w:val="ru-RU"/>
        </w:rPr>
        <w:t xml:space="preserve"> г</w:t>
      </w:r>
      <w:bookmarkEnd w:id="5"/>
    </w:p>
    <w:p w:rsidR="000D7BF6" w:rsidRDefault="00A20471" w:rsidP="0079582C">
      <w:pPr>
        <w:pStyle w:val="3"/>
        <w:tabs>
          <w:tab w:val="left" w:pos="0"/>
          <w:tab w:val="left" w:pos="142"/>
        </w:tabs>
        <w:spacing w:before="180" w:after="120"/>
        <w:ind w:firstLine="0"/>
        <w:jc w:val="left"/>
        <w:rPr>
          <w:b/>
        </w:rPr>
      </w:pPr>
      <w:bookmarkStart w:id="6" w:name="_Toc198656815"/>
      <w:bookmarkStart w:id="7" w:name="_Toc230115067"/>
      <w:bookmarkStart w:id="8" w:name="_Toc243230377"/>
      <w:r w:rsidRPr="00FB5FA8">
        <w:rPr>
          <w:b/>
        </w:rPr>
        <w:t xml:space="preserve">1) </w:t>
      </w:r>
      <w:r w:rsidR="000D7BF6" w:rsidRPr="00FB5FA8">
        <w:rPr>
          <w:b/>
        </w:rPr>
        <w:t xml:space="preserve">Структура себестоимости </w:t>
      </w:r>
      <w:r w:rsidR="00990AD4">
        <w:rPr>
          <w:b/>
        </w:rPr>
        <w:t>АО</w:t>
      </w:r>
      <w:r w:rsidR="00BC191A">
        <w:rPr>
          <w:b/>
        </w:rPr>
        <w:t xml:space="preserve"> «ВЦМ»</w:t>
      </w:r>
      <w:bookmarkEnd w:id="6"/>
      <w:bookmarkEnd w:id="7"/>
      <w:bookmarkEnd w:id="8"/>
    </w:p>
    <w:tbl>
      <w:tblPr>
        <w:tblW w:w="7449"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7"/>
        <w:gridCol w:w="1386"/>
        <w:gridCol w:w="756"/>
      </w:tblGrid>
      <w:tr w:rsidR="00273C50">
        <w:tc>
          <w:tcPr>
            <w:tcW w:w="5307" w:type="dxa"/>
          </w:tcPr>
          <w:p w:rsidR="00273C50" w:rsidRDefault="00273C50" w:rsidP="00483907">
            <w:pPr>
              <w:autoSpaceDE w:val="0"/>
              <w:autoSpaceDN w:val="0"/>
              <w:adjustRightInd w:val="0"/>
              <w:spacing w:before="40"/>
              <w:jc w:val="center"/>
              <w:rPr>
                <w:bCs/>
                <w:sz w:val="24"/>
                <w:szCs w:val="24"/>
              </w:rPr>
            </w:pPr>
            <w:r>
              <w:rPr>
                <w:bCs/>
                <w:sz w:val="24"/>
                <w:szCs w:val="24"/>
              </w:rPr>
              <w:t>Наименование статьи и затрат</w:t>
            </w:r>
          </w:p>
        </w:tc>
        <w:tc>
          <w:tcPr>
            <w:tcW w:w="1386" w:type="dxa"/>
          </w:tcPr>
          <w:p w:rsidR="00273C50" w:rsidRPr="00E20E68" w:rsidRDefault="00273C50" w:rsidP="00483907">
            <w:pPr>
              <w:autoSpaceDE w:val="0"/>
              <w:autoSpaceDN w:val="0"/>
              <w:adjustRightInd w:val="0"/>
              <w:spacing w:before="40"/>
              <w:jc w:val="center"/>
              <w:rPr>
                <w:bCs/>
                <w:sz w:val="24"/>
                <w:szCs w:val="24"/>
              </w:rPr>
            </w:pPr>
            <w:smartTag w:uri="urn:schemas-microsoft-com:office:smarttags" w:element="metricconverter">
              <w:smartTagPr>
                <w:attr w:name="ProductID" w:val="2017 г"/>
              </w:smartTagPr>
              <w:r w:rsidRPr="00E20E68">
                <w:rPr>
                  <w:bCs/>
                  <w:sz w:val="24"/>
                  <w:szCs w:val="24"/>
                </w:rPr>
                <w:t>201</w:t>
              </w:r>
              <w:r w:rsidR="00E20E68" w:rsidRPr="00E20E68">
                <w:rPr>
                  <w:bCs/>
                  <w:sz w:val="24"/>
                  <w:szCs w:val="24"/>
                </w:rPr>
                <w:t>7</w:t>
              </w:r>
              <w:r w:rsidRPr="00E20E68">
                <w:rPr>
                  <w:bCs/>
                  <w:sz w:val="24"/>
                  <w:szCs w:val="24"/>
                </w:rPr>
                <w:t xml:space="preserve"> г</w:t>
              </w:r>
            </w:smartTag>
            <w:r w:rsidRPr="00E20E68">
              <w:rPr>
                <w:bCs/>
                <w:sz w:val="24"/>
                <w:szCs w:val="24"/>
              </w:rPr>
              <w:t>.</w:t>
            </w:r>
          </w:p>
        </w:tc>
        <w:tc>
          <w:tcPr>
            <w:tcW w:w="756" w:type="dxa"/>
          </w:tcPr>
          <w:p w:rsidR="00273C50" w:rsidRPr="00E20E68" w:rsidRDefault="00E20E68" w:rsidP="00483907">
            <w:pPr>
              <w:autoSpaceDE w:val="0"/>
              <w:autoSpaceDN w:val="0"/>
              <w:adjustRightInd w:val="0"/>
              <w:spacing w:before="40"/>
              <w:jc w:val="center"/>
              <w:rPr>
                <w:bCs/>
                <w:sz w:val="24"/>
                <w:szCs w:val="24"/>
              </w:rPr>
            </w:pPr>
            <w:r w:rsidRPr="00E20E68">
              <w:rPr>
                <w:bCs/>
                <w:sz w:val="24"/>
                <w:szCs w:val="24"/>
              </w:rPr>
              <w:t>2016</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Сырье и материалы, %</w:t>
            </w:r>
          </w:p>
        </w:tc>
        <w:tc>
          <w:tcPr>
            <w:tcW w:w="1386" w:type="dxa"/>
          </w:tcPr>
          <w:p w:rsidR="00273C50" w:rsidRPr="00E20E68" w:rsidRDefault="00882D88" w:rsidP="00E20E68">
            <w:pPr>
              <w:autoSpaceDE w:val="0"/>
              <w:autoSpaceDN w:val="0"/>
              <w:adjustRightInd w:val="0"/>
              <w:spacing w:before="40"/>
              <w:jc w:val="center"/>
              <w:rPr>
                <w:bCs/>
                <w:sz w:val="24"/>
                <w:szCs w:val="24"/>
              </w:rPr>
            </w:pPr>
            <w:r>
              <w:rPr>
                <w:bCs/>
                <w:sz w:val="24"/>
                <w:szCs w:val="24"/>
              </w:rPr>
              <w:t>1,6</w:t>
            </w:r>
          </w:p>
        </w:tc>
        <w:tc>
          <w:tcPr>
            <w:tcW w:w="756" w:type="dxa"/>
          </w:tcPr>
          <w:p w:rsidR="00273C50" w:rsidRPr="00E20E68" w:rsidRDefault="00882D88" w:rsidP="00483907">
            <w:pPr>
              <w:autoSpaceDE w:val="0"/>
              <w:autoSpaceDN w:val="0"/>
              <w:adjustRightInd w:val="0"/>
              <w:spacing w:before="40"/>
              <w:jc w:val="center"/>
              <w:rPr>
                <w:bCs/>
                <w:sz w:val="24"/>
                <w:szCs w:val="24"/>
              </w:rPr>
            </w:pPr>
            <w:r>
              <w:rPr>
                <w:bCs/>
                <w:sz w:val="24"/>
                <w:szCs w:val="24"/>
              </w:rPr>
              <w:t>2,9</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Приобретенные комплектующие изделия, полуфабрикаты,%</w:t>
            </w:r>
          </w:p>
        </w:tc>
        <w:tc>
          <w:tcPr>
            <w:tcW w:w="1386" w:type="dxa"/>
          </w:tcPr>
          <w:p w:rsidR="00273C50" w:rsidRPr="00E20E68" w:rsidRDefault="00273C50" w:rsidP="00E20E68">
            <w:pPr>
              <w:autoSpaceDE w:val="0"/>
              <w:autoSpaceDN w:val="0"/>
              <w:adjustRightInd w:val="0"/>
              <w:spacing w:before="40"/>
              <w:jc w:val="center"/>
              <w:rPr>
                <w:bCs/>
                <w:sz w:val="24"/>
                <w:szCs w:val="24"/>
              </w:rPr>
            </w:pPr>
          </w:p>
        </w:tc>
        <w:tc>
          <w:tcPr>
            <w:tcW w:w="756" w:type="dxa"/>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Работы и услуги производственного характера, выполненные сторонними организациями, %</w:t>
            </w:r>
          </w:p>
        </w:tc>
        <w:tc>
          <w:tcPr>
            <w:tcW w:w="1386" w:type="dxa"/>
          </w:tcPr>
          <w:p w:rsidR="00273C50" w:rsidRPr="00E20E68" w:rsidRDefault="00882D88" w:rsidP="00E20E68">
            <w:pPr>
              <w:autoSpaceDE w:val="0"/>
              <w:autoSpaceDN w:val="0"/>
              <w:adjustRightInd w:val="0"/>
              <w:spacing w:before="40"/>
              <w:jc w:val="center"/>
              <w:rPr>
                <w:bCs/>
                <w:sz w:val="24"/>
                <w:szCs w:val="24"/>
              </w:rPr>
            </w:pPr>
            <w:r>
              <w:rPr>
                <w:bCs/>
                <w:sz w:val="24"/>
                <w:szCs w:val="24"/>
              </w:rPr>
              <w:t>41,7</w:t>
            </w:r>
          </w:p>
        </w:tc>
        <w:tc>
          <w:tcPr>
            <w:tcW w:w="756" w:type="dxa"/>
          </w:tcPr>
          <w:p w:rsidR="00273C50" w:rsidRPr="00E20E68" w:rsidRDefault="00882D88" w:rsidP="00483907">
            <w:pPr>
              <w:autoSpaceDE w:val="0"/>
              <w:autoSpaceDN w:val="0"/>
              <w:adjustRightInd w:val="0"/>
              <w:spacing w:before="40"/>
              <w:jc w:val="center"/>
              <w:rPr>
                <w:bCs/>
                <w:sz w:val="24"/>
                <w:szCs w:val="24"/>
              </w:rPr>
            </w:pPr>
            <w:r>
              <w:rPr>
                <w:bCs/>
                <w:sz w:val="24"/>
                <w:szCs w:val="24"/>
              </w:rPr>
              <w:t>37,8</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Топливо (газ) %</w:t>
            </w:r>
          </w:p>
        </w:tc>
        <w:tc>
          <w:tcPr>
            <w:tcW w:w="1386" w:type="dxa"/>
          </w:tcPr>
          <w:p w:rsidR="00273C50" w:rsidRPr="00E20E68" w:rsidRDefault="00273C50" w:rsidP="00E20E68">
            <w:pPr>
              <w:autoSpaceDE w:val="0"/>
              <w:autoSpaceDN w:val="0"/>
              <w:adjustRightInd w:val="0"/>
              <w:spacing w:before="40"/>
              <w:jc w:val="center"/>
              <w:rPr>
                <w:bCs/>
                <w:sz w:val="24"/>
                <w:szCs w:val="24"/>
              </w:rPr>
            </w:pPr>
          </w:p>
        </w:tc>
        <w:tc>
          <w:tcPr>
            <w:tcW w:w="756" w:type="dxa"/>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Электроэнергия, %</w:t>
            </w:r>
          </w:p>
        </w:tc>
        <w:tc>
          <w:tcPr>
            <w:tcW w:w="1386" w:type="dxa"/>
          </w:tcPr>
          <w:p w:rsidR="00273C50" w:rsidRPr="00E20E68" w:rsidRDefault="00273C50" w:rsidP="00E20E68">
            <w:pPr>
              <w:autoSpaceDE w:val="0"/>
              <w:autoSpaceDN w:val="0"/>
              <w:adjustRightInd w:val="0"/>
              <w:spacing w:before="40"/>
              <w:jc w:val="center"/>
              <w:rPr>
                <w:bCs/>
                <w:sz w:val="24"/>
                <w:szCs w:val="24"/>
              </w:rPr>
            </w:pPr>
          </w:p>
        </w:tc>
        <w:tc>
          <w:tcPr>
            <w:tcW w:w="756" w:type="dxa"/>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Затраты на оплату труда, %</w:t>
            </w:r>
          </w:p>
        </w:tc>
        <w:tc>
          <w:tcPr>
            <w:tcW w:w="1386" w:type="dxa"/>
          </w:tcPr>
          <w:p w:rsidR="00273C50" w:rsidRPr="00E20E68" w:rsidRDefault="00882D88" w:rsidP="00E20E68">
            <w:pPr>
              <w:autoSpaceDE w:val="0"/>
              <w:autoSpaceDN w:val="0"/>
              <w:adjustRightInd w:val="0"/>
              <w:spacing w:before="40"/>
              <w:jc w:val="center"/>
              <w:rPr>
                <w:bCs/>
                <w:sz w:val="24"/>
                <w:szCs w:val="24"/>
              </w:rPr>
            </w:pPr>
            <w:r>
              <w:rPr>
                <w:bCs/>
                <w:sz w:val="24"/>
                <w:szCs w:val="24"/>
              </w:rPr>
              <w:t>2</w:t>
            </w:r>
            <w:r w:rsidR="00E20E68">
              <w:rPr>
                <w:bCs/>
                <w:sz w:val="24"/>
                <w:szCs w:val="24"/>
              </w:rPr>
              <w:t>1,6</w:t>
            </w:r>
          </w:p>
        </w:tc>
        <w:tc>
          <w:tcPr>
            <w:tcW w:w="756" w:type="dxa"/>
          </w:tcPr>
          <w:p w:rsidR="00273C50" w:rsidRPr="00E20E68" w:rsidRDefault="00882D88" w:rsidP="00483907">
            <w:pPr>
              <w:autoSpaceDE w:val="0"/>
              <w:autoSpaceDN w:val="0"/>
              <w:adjustRightInd w:val="0"/>
              <w:spacing w:before="40"/>
              <w:jc w:val="center"/>
              <w:rPr>
                <w:bCs/>
                <w:sz w:val="24"/>
                <w:szCs w:val="24"/>
              </w:rPr>
            </w:pPr>
            <w:r>
              <w:rPr>
                <w:bCs/>
                <w:sz w:val="24"/>
                <w:szCs w:val="24"/>
              </w:rPr>
              <w:t>25,1</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Проценты по кредитам, %</w:t>
            </w:r>
          </w:p>
        </w:tc>
        <w:tc>
          <w:tcPr>
            <w:tcW w:w="1386" w:type="dxa"/>
          </w:tcPr>
          <w:p w:rsidR="00273C50" w:rsidRPr="00E20E68" w:rsidRDefault="00273C50" w:rsidP="00E20E68">
            <w:pPr>
              <w:autoSpaceDE w:val="0"/>
              <w:autoSpaceDN w:val="0"/>
              <w:adjustRightInd w:val="0"/>
              <w:spacing w:before="40"/>
              <w:jc w:val="center"/>
              <w:rPr>
                <w:bCs/>
                <w:sz w:val="24"/>
                <w:szCs w:val="24"/>
              </w:rPr>
            </w:pPr>
          </w:p>
        </w:tc>
        <w:tc>
          <w:tcPr>
            <w:tcW w:w="756" w:type="dxa"/>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Арендная плата, %</w:t>
            </w:r>
          </w:p>
        </w:tc>
        <w:tc>
          <w:tcPr>
            <w:tcW w:w="1386" w:type="dxa"/>
          </w:tcPr>
          <w:p w:rsidR="00273C50" w:rsidRPr="00E20E68" w:rsidRDefault="00882D88" w:rsidP="00E20E68">
            <w:pPr>
              <w:autoSpaceDE w:val="0"/>
              <w:autoSpaceDN w:val="0"/>
              <w:adjustRightInd w:val="0"/>
              <w:spacing w:before="40"/>
              <w:jc w:val="center"/>
              <w:rPr>
                <w:bCs/>
                <w:sz w:val="24"/>
                <w:szCs w:val="24"/>
              </w:rPr>
            </w:pPr>
            <w:r>
              <w:rPr>
                <w:bCs/>
                <w:sz w:val="24"/>
                <w:szCs w:val="24"/>
              </w:rPr>
              <w:t>22,1</w:t>
            </w:r>
          </w:p>
        </w:tc>
        <w:tc>
          <w:tcPr>
            <w:tcW w:w="756" w:type="dxa"/>
          </w:tcPr>
          <w:p w:rsidR="00273C50" w:rsidRPr="00E20E68" w:rsidRDefault="00882D88" w:rsidP="00C831E2">
            <w:pPr>
              <w:autoSpaceDE w:val="0"/>
              <w:autoSpaceDN w:val="0"/>
              <w:adjustRightInd w:val="0"/>
              <w:spacing w:before="40"/>
              <w:jc w:val="center"/>
              <w:rPr>
                <w:bCs/>
                <w:sz w:val="24"/>
                <w:szCs w:val="24"/>
              </w:rPr>
            </w:pPr>
            <w:r>
              <w:rPr>
                <w:bCs/>
                <w:sz w:val="24"/>
                <w:szCs w:val="24"/>
              </w:rPr>
              <w:t>22,1</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Отчисления на социальные нужды, %</w:t>
            </w:r>
          </w:p>
        </w:tc>
        <w:tc>
          <w:tcPr>
            <w:tcW w:w="1386" w:type="dxa"/>
          </w:tcPr>
          <w:p w:rsidR="00273C50" w:rsidRPr="00E20E68" w:rsidRDefault="00273C50" w:rsidP="00E20E68">
            <w:pPr>
              <w:autoSpaceDE w:val="0"/>
              <w:autoSpaceDN w:val="0"/>
              <w:adjustRightInd w:val="0"/>
              <w:spacing w:before="40"/>
              <w:jc w:val="center"/>
              <w:rPr>
                <w:bCs/>
                <w:sz w:val="24"/>
                <w:szCs w:val="24"/>
              </w:rPr>
            </w:pPr>
          </w:p>
        </w:tc>
        <w:tc>
          <w:tcPr>
            <w:tcW w:w="756" w:type="dxa"/>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Амортизация основных средств, %</w:t>
            </w:r>
          </w:p>
        </w:tc>
        <w:tc>
          <w:tcPr>
            <w:tcW w:w="1386" w:type="dxa"/>
          </w:tcPr>
          <w:p w:rsidR="00273C50" w:rsidRPr="00E20E68" w:rsidRDefault="00E20E68" w:rsidP="00E20E68">
            <w:pPr>
              <w:autoSpaceDE w:val="0"/>
              <w:autoSpaceDN w:val="0"/>
              <w:adjustRightInd w:val="0"/>
              <w:spacing w:before="40"/>
              <w:jc w:val="center"/>
              <w:rPr>
                <w:bCs/>
                <w:sz w:val="24"/>
                <w:szCs w:val="24"/>
              </w:rPr>
            </w:pPr>
            <w:r>
              <w:rPr>
                <w:bCs/>
                <w:sz w:val="24"/>
                <w:szCs w:val="24"/>
              </w:rPr>
              <w:t>0,</w:t>
            </w:r>
            <w:r w:rsidR="00882D88">
              <w:rPr>
                <w:bCs/>
                <w:sz w:val="24"/>
                <w:szCs w:val="24"/>
              </w:rPr>
              <w:t>3</w:t>
            </w:r>
          </w:p>
        </w:tc>
        <w:tc>
          <w:tcPr>
            <w:tcW w:w="756" w:type="dxa"/>
          </w:tcPr>
          <w:p w:rsidR="00273C50" w:rsidRPr="00E20E68" w:rsidRDefault="00E20E68" w:rsidP="00483907">
            <w:pPr>
              <w:autoSpaceDE w:val="0"/>
              <w:autoSpaceDN w:val="0"/>
              <w:adjustRightInd w:val="0"/>
              <w:spacing w:before="40"/>
              <w:jc w:val="center"/>
              <w:rPr>
                <w:bCs/>
                <w:sz w:val="24"/>
                <w:szCs w:val="24"/>
              </w:rPr>
            </w:pPr>
            <w:r w:rsidRPr="00E20E68">
              <w:rPr>
                <w:bCs/>
                <w:sz w:val="24"/>
                <w:szCs w:val="24"/>
              </w:rPr>
              <w:t>0,</w:t>
            </w:r>
            <w:r w:rsidR="00882D88">
              <w:rPr>
                <w:bCs/>
                <w:sz w:val="24"/>
                <w:szCs w:val="24"/>
              </w:rPr>
              <w:t>3</w:t>
            </w:r>
          </w:p>
        </w:tc>
      </w:tr>
      <w:tr w:rsidR="00273C50" w:rsidRPr="00192785">
        <w:tc>
          <w:tcPr>
            <w:tcW w:w="5307" w:type="dxa"/>
            <w:tcBorders>
              <w:bottom w:val="single" w:sz="4" w:space="0" w:color="auto"/>
            </w:tcBorders>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Налоги, включаемые в себестоимость продукции, %</w:t>
            </w:r>
          </w:p>
        </w:tc>
        <w:tc>
          <w:tcPr>
            <w:tcW w:w="1386" w:type="dxa"/>
            <w:tcBorders>
              <w:bottom w:val="single" w:sz="4" w:space="0" w:color="auto"/>
            </w:tcBorders>
          </w:tcPr>
          <w:p w:rsidR="00273C50" w:rsidRPr="00E20E68" w:rsidRDefault="00882D88" w:rsidP="00E20E68">
            <w:pPr>
              <w:autoSpaceDE w:val="0"/>
              <w:autoSpaceDN w:val="0"/>
              <w:adjustRightInd w:val="0"/>
              <w:spacing w:before="40"/>
              <w:jc w:val="center"/>
              <w:rPr>
                <w:bCs/>
                <w:sz w:val="24"/>
                <w:szCs w:val="24"/>
              </w:rPr>
            </w:pPr>
            <w:r>
              <w:rPr>
                <w:bCs/>
                <w:sz w:val="24"/>
                <w:szCs w:val="24"/>
              </w:rPr>
              <w:t>12,7</w:t>
            </w:r>
          </w:p>
        </w:tc>
        <w:tc>
          <w:tcPr>
            <w:tcW w:w="756" w:type="dxa"/>
            <w:tcBorders>
              <w:bottom w:val="single" w:sz="4" w:space="0" w:color="auto"/>
            </w:tcBorders>
          </w:tcPr>
          <w:p w:rsidR="00273C50" w:rsidRPr="00E20E68" w:rsidRDefault="00882D88" w:rsidP="00483907">
            <w:pPr>
              <w:autoSpaceDE w:val="0"/>
              <w:autoSpaceDN w:val="0"/>
              <w:adjustRightInd w:val="0"/>
              <w:spacing w:before="40"/>
              <w:jc w:val="center"/>
              <w:rPr>
                <w:bCs/>
                <w:sz w:val="24"/>
                <w:szCs w:val="24"/>
              </w:rPr>
            </w:pPr>
            <w:r>
              <w:rPr>
                <w:bCs/>
                <w:sz w:val="24"/>
                <w:szCs w:val="24"/>
              </w:rPr>
              <w:t>11,8</w:t>
            </w:r>
          </w:p>
        </w:tc>
      </w:tr>
      <w:tr w:rsidR="00273C50" w:rsidRPr="00192785">
        <w:tc>
          <w:tcPr>
            <w:tcW w:w="5307" w:type="dxa"/>
            <w:tcBorders>
              <w:bottom w:val="nil"/>
            </w:tcBorders>
          </w:tcPr>
          <w:p w:rsidR="00273C50" w:rsidRPr="00273C50" w:rsidRDefault="00273C50" w:rsidP="00483907">
            <w:pPr>
              <w:tabs>
                <w:tab w:val="left" w:pos="354"/>
              </w:tabs>
              <w:autoSpaceDE w:val="0"/>
              <w:autoSpaceDN w:val="0"/>
              <w:adjustRightInd w:val="0"/>
              <w:spacing w:before="40"/>
              <w:rPr>
                <w:bCs/>
                <w:color w:val="000000"/>
                <w:sz w:val="24"/>
                <w:szCs w:val="24"/>
              </w:rPr>
            </w:pPr>
            <w:r w:rsidRPr="00273C50">
              <w:rPr>
                <w:bCs/>
                <w:color w:val="000000"/>
                <w:sz w:val="24"/>
                <w:szCs w:val="24"/>
              </w:rPr>
              <w:t>Прочие затраты (пояснить), %</w:t>
            </w:r>
          </w:p>
          <w:p w:rsidR="00273C50" w:rsidRPr="00273C50" w:rsidRDefault="00273C50" w:rsidP="00765195">
            <w:pPr>
              <w:widowControl w:val="0"/>
              <w:numPr>
                <w:ilvl w:val="0"/>
                <w:numId w:val="32"/>
              </w:numPr>
              <w:tabs>
                <w:tab w:val="clear" w:pos="1032"/>
                <w:tab w:val="left" w:pos="354"/>
                <w:tab w:val="num" w:pos="732"/>
              </w:tabs>
              <w:autoSpaceDE w:val="0"/>
              <w:autoSpaceDN w:val="0"/>
              <w:adjustRightInd w:val="0"/>
              <w:spacing w:before="40"/>
              <w:ind w:hanging="622"/>
              <w:rPr>
                <w:bCs/>
                <w:color w:val="000000"/>
                <w:sz w:val="24"/>
                <w:szCs w:val="24"/>
              </w:rPr>
            </w:pPr>
            <w:r w:rsidRPr="00273C50">
              <w:rPr>
                <w:bCs/>
                <w:color w:val="000000"/>
                <w:sz w:val="24"/>
                <w:szCs w:val="24"/>
              </w:rPr>
              <w:t xml:space="preserve">амортизация по нематериальным активам, </w:t>
            </w:r>
          </w:p>
        </w:tc>
        <w:tc>
          <w:tcPr>
            <w:tcW w:w="1386" w:type="dxa"/>
            <w:tcBorders>
              <w:bottom w:val="nil"/>
            </w:tcBorders>
          </w:tcPr>
          <w:p w:rsidR="00273C50" w:rsidRPr="00E20E68" w:rsidRDefault="00273C50" w:rsidP="00483907">
            <w:pPr>
              <w:autoSpaceDE w:val="0"/>
              <w:autoSpaceDN w:val="0"/>
              <w:adjustRightInd w:val="0"/>
              <w:spacing w:before="40"/>
              <w:jc w:val="center"/>
              <w:rPr>
                <w:bCs/>
                <w:sz w:val="24"/>
                <w:szCs w:val="24"/>
              </w:rPr>
            </w:pPr>
          </w:p>
        </w:tc>
        <w:tc>
          <w:tcPr>
            <w:tcW w:w="756" w:type="dxa"/>
            <w:tcBorders>
              <w:bottom w:val="nil"/>
            </w:tcBorders>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Borders>
              <w:top w:val="nil"/>
              <w:bottom w:val="nil"/>
            </w:tcBorders>
          </w:tcPr>
          <w:p w:rsidR="00273C50" w:rsidRPr="00273C50" w:rsidRDefault="00273C50" w:rsidP="00765195">
            <w:pPr>
              <w:widowControl w:val="0"/>
              <w:numPr>
                <w:ilvl w:val="0"/>
                <w:numId w:val="32"/>
              </w:numPr>
              <w:tabs>
                <w:tab w:val="clear" w:pos="1032"/>
                <w:tab w:val="left" w:pos="354"/>
                <w:tab w:val="num" w:pos="760"/>
              </w:tabs>
              <w:autoSpaceDE w:val="0"/>
              <w:autoSpaceDN w:val="0"/>
              <w:adjustRightInd w:val="0"/>
              <w:spacing w:before="40"/>
              <w:ind w:left="774" w:hanging="350"/>
              <w:rPr>
                <w:bCs/>
                <w:color w:val="000000"/>
                <w:sz w:val="24"/>
                <w:szCs w:val="24"/>
              </w:rPr>
            </w:pPr>
            <w:r w:rsidRPr="00273C50">
              <w:rPr>
                <w:bCs/>
                <w:color w:val="000000"/>
                <w:sz w:val="24"/>
                <w:szCs w:val="24"/>
              </w:rPr>
              <w:t>% вознаграждения за рационализаторские предложения, %</w:t>
            </w:r>
          </w:p>
        </w:tc>
        <w:tc>
          <w:tcPr>
            <w:tcW w:w="138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c>
          <w:tcPr>
            <w:tcW w:w="75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Borders>
              <w:top w:val="nil"/>
              <w:bottom w:val="nil"/>
            </w:tcBorders>
          </w:tcPr>
          <w:p w:rsidR="00273C50" w:rsidRPr="00273C50" w:rsidRDefault="00273C50" w:rsidP="00765195">
            <w:pPr>
              <w:widowControl w:val="0"/>
              <w:numPr>
                <w:ilvl w:val="0"/>
                <w:numId w:val="32"/>
              </w:numPr>
              <w:tabs>
                <w:tab w:val="clear" w:pos="1032"/>
                <w:tab w:val="left" w:pos="354"/>
                <w:tab w:val="num" w:pos="760"/>
              </w:tabs>
              <w:autoSpaceDE w:val="0"/>
              <w:autoSpaceDN w:val="0"/>
              <w:adjustRightInd w:val="0"/>
              <w:spacing w:before="40"/>
              <w:ind w:left="774" w:hanging="350"/>
              <w:rPr>
                <w:bCs/>
                <w:color w:val="000000"/>
                <w:sz w:val="24"/>
                <w:szCs w:val="24"/>
              </w:rPr>
            </w:pPr>
            <w:r w:rsidRPr="00273C50">
              <w:rPr>
                <w:bCs/>
                <w:color w:val="000000"/>
                <w:sz w:val="24"/>
                <w:szCs w:val="24"/>
              </w:rPr>
              <w:t>Обязательные страховые платежи, %</w:t>
            </w:r>
          </w:p>
        </w:tc>
        <w:tc>
          <w:tcPr>
            <w:tcW w:w="138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c>
          <w:tcPr>
            <w:tcW w:w="75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Borders>
              <w:top w:val="nil"/>
              <w:bottom w:val="nil"/>
            </w:tcBorders>
          </w:tcPr>
          <w:p w:rsidR="00273C50" w:rsidRPr="00273C50" w:rsidRDefault="00273C50" w:rsidP="00765195">
            <w:pPr>
              <w:widowControl w:val="0"/>
              <w:numPr>
                <w:ilvl w:val="0"/>
                <w:numId w:val="32"/>
              </w:numPr>
              <w:tabs>
                <w:tab w:val="clear" w:pos="1032"/>
                <w:tab w:val="left" w:pos="354"/>
                <w:tab w:val="num" w:pos="760"/>
              </w:tabs>
              <w:autoSpaceDE w:val="0"/>
              <w:autoSpaceDN w:val="0"/>
              <w:adjustRightInd w:val="0"/>
              <w:spacing w:before="40"/>
              <w:ind w:left="774" w:hanging="350"/>
              <w:rPr>
                <w:bCs/>
                <w:color w:val="000000"/>
                <w:sz w:val="24"/>
                <w:szCs w:val="24"/>
              </w:rPr>
            </w:pPr>
            <w:r w:rsidRPr="00273C50">
              <w:rPr>
                <w:bCs/>
                <w:color w:val="000000"/>
                <w:sz w:val="24"/>
                <w:szCs w:val="24"/>
              </w:rPr>
              <w:t>представительские расходы, %</w:t>
            </w:r>
          </w:p>
        </w:tc>
        <w:tc>
          <w:tcPr>
            <w:tcW w:w="138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c>
          <w:tcPr>
            <w:tcW w:w="756" w:type="dxa"/>
            <w:tcBorders>
              <w:top w:val="nil"/>
              <w:bottom w:val="nil"/>
            </w:tcBorders>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Borders>
              <w:top w:val="nil"/>
            </w:tcBorders>
          </w:tcPr>
          <w:p w:rsidR="00273C50" w:rsidRPr="00273C50" w:rsidRDefault="00273C50" w:rsidP="00765195">
            <w:pPr>
              <w:widowControl w:val="0"/>
              <w:numPr>
                <w:ilvl w:val="0"/>
                <w:numId w:val="32"/>
              </w:numPr>
              <w:tabs>
                <w:tab w:val="clear" w:pos="1032"/>
                <w:tab w:val="left" w:pos="354"/>
                <w:tab w:val="num" w:pos="760"/>
              </w:tabs>
              <w:autoSpaceDE w:val="0"/>
              <w:autoSpaceDN w:val="0"/>
              <w:adjustRightInd w:val="0"/>
              <w:spacing w:before="40"/>
              <w:ind w:left="774" w:hanging="350"/>
              <w:rPr>
                <w:bCs/>
                <w:color w:val="000000"/>
                <w:sz w:val="24"/>
                <w:szCs w:val="24"/>
              </w:rPr>
            </w:pPr>
            <w:r w:rsidRPr="00273C50">
              <w:rPr>
                <w:bCs/>
                <w:color w:val="000000"/>
                <w:sz w:val="24"/>
                <w:szCs w:val="24"/>
              </w:rPr>
              <w:t>иное, %</w:t>
            </w:r>
          </w:p>
        </w:tc>
        <w:tc>
          <w:tcPr>
            <w:tcW w:w="1386" w:type="dxa"/>
            <w:tcBorders>
              <w:top w:val="nil"/>
            </w:tcBorders>
          </w:tcPr>
          <w:p w:rsidR="00273C50" w:rsidRPr="00E20E68" w:rsidRDefault="00273C50" w:rsidP="00483907">
            <w:pPr>
              <w:autoSpaceDE w:val="0"/>
              <w:autoSpaceDN w:val="0"/>
              <w:adjustRightInd w:val="0"/>
              <w:spacing w:before="40"/>
              <w:jc w:val="center"/>
              <w:rPr>
                <w:bCs/>
                <w:sz w:val="24"/>
                <w:szCs w:val="24"/>
              </w:rPr>
            </w:pPr>
          </w:p>
        </w:tc>
        <w:tc>
          <w:tcPr>
            <w:tcW w:w="756" w:type="dxa"/>
            <w:tcBorders>
              <w:top w:val="nil"/>
            </w:tcBorders>
          </w:tcPr>
          <w:p w:rsidR="00273C50" w:rsidRPr="00E20E68" w:rsidRDefault="00273C50" w:rsidP="00483907">
            <w:pPr>
              <w:autoSpaceDE w:val="0"/>
              <w:autoSpaceDN w:val="0"/>
              <w:adjustRightInd w:val="0"/>
              <w:spacing w:before="40"/>
              <w:jc w:val="center"/>
              <w:rPr>
                <w:bCs/>
                <w:sz w:val="24"/>
                <w:szCs w:val="24"/>
              </w:rPr>
            </w:pP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ИТОГО: затраты на производство и продажу продукции (работ, услуг) (себестоимость), %</w:t>
            </w:r>
          </w:p>
        </w:tc>
        <w:tc>
          <w:tcPr>
            <w:tcW w:w="1386" w:type="dxa"/>
          </w:tcPr>
          <w:p w:rsidR="00273C50" w:rsidRPr="00E20E68" w:rsidRDefault="00E20E68" w:rsidP="00483907">
            <w:pPr>
              <w:autoSpaceDE w:val="0"/>
              <w:autoSpaceDN w:val="0"/>
              <w:adjustRightInd w:val="0"/>
              <w:spacing w:before="40"/>
              <w:jc w:val="center"/>
              <w:rPr>
                <w:bCs/>
                <w:sz w:val="24"/>
                <w:szCs w:val="24"/>
              </w:rPr>
            </w:pPr>
            <w:r>
              <w:rPr>
                <w:bCs/>
                <w:sz w:val="24"/>
                <w:szCs w:val="24"/>
              </w:rPr>
              <w:t>100</w:t>
            </w:r>
          </w:p>
        </w:tc>
        <w:tc>
          <w:tcPr>
            <w:tcW w:w="756" w:type="dxa"/>
          </w:tcPr>
          <w:p w:rsidR="00273C50" w:rsidRPr="00E20E68" w:rsidRDefault="00E20E68" w:rsidP="00483907">
            <w:pPr>
              <w:autoSpaceDE w:val="0"/>
              <w:autoSpaceDN w:val="0"/>
              <w:adjustRightInd w:val="0"/>
              <w:spacing w:before="40"/>
              <w:jc w:val="center"/>
              <w:rPr>
                <w:bCs/>
                <w:sz w:val="24"/>
                <w:szCs w:val="24"/>
              </w:rPr>
            </w:pPr>
            <w:r w:rsidRPr="00E20E68">
              <w:rPr>
                <w:bCs/>
                <w:sz w:val="24"/>
                <w:szCs w:val="24"/>
              </w:rPr>
              <w:t>100</w:t>
            </w:r>
          </w:p>
        </w:tc>
      </w:tr>
      <w:tr w:rsidR="00273C50" w:rsidRPr="00192785">
        <w:tc>
          <w:tcPr>
            <w:tcW w:w="5307" w:type="dxa"/>
          </w:tcPr>
          <w:p w:rsidR="00273C50" w:rsidRPr="00273C50" w:rsidRDefault="00273C50" w:rsidP="00483907">
            <w:pPr>
              <w:autoSpaceDE w:val="0"/>
              <w:autoSpaceDN w:val="0"/>
              <w:adjustRightInd w:val="0"/>
              <w:spacing w:before="40"/>
              <w:rPr>
                <w:bCs/>
                <w:color w:val="000000"/>
                <w:sz w:val="24"/>
                <w:szCs w:val="24"/>
              </w:rPr>
            </w:pPr>
            <w:r w:rsidRPr="00273C50">
              <w:rPr>
                <w:bCs/>
                <w:color w:val="000000"/>
                <w:sz w:val="24"/>
                <w:szCs w:val="24"/>
              </w:rPr>
              <w:t>Справочно:  выручка от продажи продукции (работ, услуг), %   к  себестоимости.</w:t>
            </w:r>
          </w:p>
        </w:tc>
        <w:tc>
          <w:tcPr>
            <w:tcW w:w="1386" w:type="dxa"/>
          </w:tcPr>
          <w:p w:rsidR="00273C50" w:rsidRPr="00E20E68" w:rsidRDefault="00882D88" w:rsidP="00483907">
            <w:pPr>
              <w:autoSpaceDE w:val="0"/>
              <w:autoSpaceDN w:val="0"/>
              <w:adjustRightInd w:val="0"/>
              <w:spacing w:before="40"/>
              <w:jc w:val="center"/>
              <w:rPr>
                <w:bCs/>
                <w:sz w:val="24"/>
                <w:szCs w:val="24"/>
              </w:rPr>
            </w:pPr>
            <w:r>
              <w:rPr>
                <w:bCs/>
                <w:sz w:val="24"/>
                <w:szCs w:val="24"/>
              </w:rPr>
              <w:t>69,7</w:t>
            </w:r>
          </w:p>
        </w:tc>
        <w:tc>
          <w:tcPr>
            <w:tcW w:w="756" w:type="dxa"/>
          </w:tcPr>
          <w:p w:rsidR="00273C50" w:rsidRPr="00E20E68" w:rsidRDefault="00882D88" w:rsidP="00D61495">
            <w:pPr>
              <w:autoSpaceDE w:val="0"/>
              <w:autoSpaceDN w:val="0"/>
              <w:adjustRightInd w:val="0"/>
              <w:spacing w:before="40"/>
              <w:rPr>
                <w:bCs/>
                <w:sz w:val="24"/>
                <w:szCs w:val="24"/>
              </w:rPr>
            </w:pPr>
            <w:r>
              <w:rPr>
                <w:bCs/>
                <w:sz w:val="24"/>
                <w:szCs w:val="24"/>
              </w:rPr>
              <w:t>71,8</w:t>
            </w:r>
          </w:p>
        </w:tc>
      </w:tr>
    </w:tbl>
    <w:p w:rsidR="00A20471" w:rsidRPr="008B4D7A" w:rsidRDefault="00A20471" w:rsidP="00FB5FA8">
      <w:pPr>
        <w:pStyle w:val="3"/>
        <w:tabs>
          <w:tab w:val="left" w:pos="0"/>
          <w:tab w:val="left" w:pos="142"/>
        </w:tabs>
        <w:spacing w:before="280" w:after="120"/>
        <w:ind w:firstLine="0"/>
        <w:jc w:val="left"/>
        <w:rPr>
          <w:rFonts w:eastAsia="Batang"/>
          <w:b/>
          <w:color w:val="000000"/>
        </w:rPr>
      </w:pPr>
      <w:bookmarkStart w:id="9" w:name="_Toc243230378"/>
      <w:r w:rsidRPr="008B4D7A">
        <w:rPr>
          <w:rFonts w:eastAsia="Batang"/>
          <w:b/>
          <w:color w:val="000000"/>
        </w:rPr>
        <w:lastRenderedPageBreak/>
        <w:t xml:space="preserve">2) </w:t>
      </w:r>
      <w:r w:rsidR="005B1F2E" w:rsidRPr="008B4D7A">
        <w:rPr>
          <w:rFonts w:eastAsia="Batang"/>
          <w:b/>
          <w:color w:val="000000"/>
        </w:rPr>
        <w:t>Динамика основных экономических показателей Общества</w:t>
      </w:r>
      <w:bookmarkEnd w:id="9"/>
    </w:p>
    <w:p w:rsidR="00BC191A" w:rsidRPr="008B4D7A" w:rsidRDefault="00BC191A" w:rsidP="00BC191A">
      <w:pPr>
        <w:rPr>
          <w:rFonts w:eastAsia="Batang"/>
          <w:color w:val="000000"/>
        </w:rPr>
      </w:pPr>
    </w:p>
    <w:p w:rsidR="00BC191A" w:rsidRPr="008B4D7A" w:rsidRDefault="00BC191A" w:rsidP="00BC191A">
      <w:pPr>
        <w:rPr>
          <w:rFonts w:eastAsia="Batang"/>
          <w:color w:val="000000"/>
        </w:rPr>
      </w:pPr>
    </w:p>
    <w:p w:rsidR="00BC191A" w:rsidRPr="008B4D7A" w:rsidRDefault="00BC191A" w:rsidP="00BC191A">
      <w:pPr>
        <w:rPr>
          <w:rFonts w:eastAsia="Batang"/>
          <w:color w:val="00000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376"/>
        <w:gridCol w:w="2018"/>
      </w:tblGrid>
      <w:tr w:rsidR="002551EB" w:rsidRPr="008B4D7A">
        <w:tc>
          <w:tcPr>
            <w:tcW w:w="5637" w:type="dxa"/>
            <w:tcBorders>
              <w:bottom w:val="nil"/>
            </w:tcBorders>
          </w:tcPr>
          <w:p w:rsidR="002551EB" w:rsidRPr="008B4D7A" w:rsidRDefault="002551EB" w:rsidP="002551EB">
            <w:pPr>
              <w:jc w:val="center"/>
              <w:rPr>
                <w:color w:val="000000"/>
                <w:sz w:val="24"/>
                <w:szCs w:val="24"/>
              </w:rPr>
            </w:pPr>
            <w:r w:rsidRPr="008B4D7A">
              <w:rPr>
                <w:color w:val="000000"/>
                <w:sz w:val="24"/>
                <w:szCs w:val="24"/>
              </w:rPr>
              <w:t xml:space="preserve">Наименование </w:t>
            </w:r>
          </w:p>
          <w:p w:rsidR="002551EB" w:rsidRPr="008B4D7A" w:rsidRDefault="004E40B4" w:rsidP="002551EB">
            <w:pPr>
              <w:jc w:val="center"/>
              <w:rPr>
                <w:color w:val="000000"/>
                <w:sz w:val="24"/>
                <w:szCs w:val="24"/>
              </w:rPr>
            </w:pPr>
            <w:r w:rsidRPr="008B4D7A">
              <w:rPr>
                <w:color w:val="000000"/>
                <w:sz w:val="24"/>
                <w:szCs w:val="24"/>
              </w:rPr>
              <w:t>П</w:t>
            </w:r>
            <w:r w:rsidR="002551EB" w:rsidRPr="008B4D7A">
              <w:rPr>
                <w:color w:val="000000"/>
                <w:sz w:val="24"/>
                <w:szCs w:val="24"/>
              </w:rPr>
              <w:t>оказателя</w:t>
            </w:r>
          </w:p>
        </w:tc>
        <w:tc>
          <w:tcPr>
            <w:tcW w:w="2376" w:type="dxa"/>
          </w:tcPr>
          <w:p w:rsidR="002551EB" w:rsidRPr="008B4D7A" w:rsidRDefault="002551EB" w:rsidP="002551EB">
            <w:pPr>
              <w:jc w:val="center"/>
              <w:rPr>
                <w:color w:val="000000"/>
                <w:sz w:val="24"/>
                <w:szCs w:val="24"/>
              </w:rPr>
            </w:pPr>
            <w:r w:rsidRPr="008B4D7A">
              <w:rPr>
                <w:color w:val="000000"/>
                <w:sz w:val="24"/>
                <w:szCs w:val="24"/>
              </w:rPr>
              <w:t>Значение показателя</w:t>
            </w:r>
          </w:p>
        </w:tc>
        <w:tc>
          <w:tcPr>
            <w:tcW w:w="2018" w:type="dxa"/>
          </w:tcPr>
          <w:p w:rsidR="002551EB" w:rsidRPr="008B4D7A" w:rsidRDefault="002551EB" w:rsidP="002551EB">
            <w:pPr>
              <w:jc w:val="center"/>
              <w:rPr>
                <w:color w:val="000000"/>
                <w:sz w:val="24"/>
                <w:szCs w:val="24"/>
              </w:rPr>
            </w:pPr>
            <w:r w:rsidRPr="008B4D7A">
              <w:rPr>
                <w:color w:val="000000"/>
                <w:sz w:val="24"/>
                <w:szCs w:val="24"/>
              </w:rPr>
              <w:t>Значение показателя</w:t>
            </w:r>
          </w:p>
        </w:tc>
      </w:tr>
      <w:tr w:rsidR="002551EB" w:rsidRPr="008B4D7A">
        <w:tc>
          <w:tcPr>
            <w:tcW w:w="5637" w:type="dxa"/>
            <w:tcBorders>
              <w:top w:val="nil"/>
            </w:tcBorders>
          </w:tcPr>
          <w:p w:rsidR="002551EB" w:rsidRPr="008B4D7A" w:rsidRDefault="002551EB" w:rsidP="002551EB">
            <w:pPr>
              <w:jc w:val="center"/>
              <w:rPr>
                <w:color w:val="000000"/>
                <w:sz w:val="24"/>
                <w:szCs w:val="24"/>
              </w:rPr>
            </w:pPr>
          </w:p>
        </w:tc>
        <w:tc>
          <w:tcPr>
            <w:tcW w:w="2376" w:type="dxa"/>
          </w:tcPr>
          <w:p w:rsidR="002551EB" w:rsidRPr="008B4D7A" w:rsidRDefault="000F5845" w:rsidP="002551EB">
            <w:pPr>
              <w:jc w:val="center"/>
              <w:rPr>
                <w:color w:val="000000"/>
                <w:sz w:val="16"/>
                <w:szCs w:val="16"/>
              </w:rPr>
            </w:pPr>
            <w:r w:rsidRPr="008B4D7A">
              <w:rPr>
                <w:color w:val="000000"/>
                <w:sz w:val="16"/>
                <w:szCs w:val="16"/>
              </w:rPr>
              <w:t>На начало отчетного периода</w:t>
            </w:r>
          </w:p>
        </w:tc>
        <w:tc>
          <w:tcPr>
            <w:tcW w:w="2018" w:type="dxa"/>
          </w:tcPr>
          <w:p w:rsidR="002551EB" w:rsidRPr="008B4D7A" w:rsidRDefault="000F5845" w:rsidP="002551EB">
            <w:pPr>
              <w:jc w:val="center"/>
              <w:rPr>
                <w:color w:val="000000"/>
                <w:sz w:val="16"/>
                <w:szCs w:val="16"/>
              </w:rPr>
            </w:pPr>
            <w:r w:rsidRPr="008B4D7A">
              <w:rPr>
                <w:color w:val="000000"/>
                <w:sz w:val="16"/>
                <w:szCs w:val="16"/>
              </w:rPr>
              <w:t>На конец отчетного периода</w:t>
            </w:r>
          </w:p>
        </w:tc>
      </w:tr>
      <w:tr w:rsidR="008B05D1" w:rsidRPr="008B4D7A">
        <w:tc>
          <w:tcPr>
            <w:tcW w:w="5637" w:type="dxa"/>
          </w:tcPr>
          <w:p w:rsidR="008B05D1" w:rsidRPr="008B4D7A" w:rsidRDefault="00F36D52" w:rsidP="00A03D32">
            <w:pPr>
              <w:rPr>
                <w:color w:val="000000"/>
                <w:sz w:val="24"/>
                <w:szCs w:val="24"/>
              </w:rPr>
            </w:pPr>
            <w:r w:rsidRPr="008B4D7A">
              <w:rPr>
                <w:color w:val="000000"/>
                <w:sz w:val="24"/>
                <w:szCs w:val="24"/>
              </w:rPr>
              <w:t>Стоимость чистых активов эмитента,</w:t>
            </w:r>
            <w:r w:rsidR="00BE71BE" w:rsidRPr="008B4D7A">
              <w:rPr>
                <w:color w:val="000000"/>
                <w:sz w:val="24"/>
                <w:szCs w:val="24"/>
              </w:rPr>
              <w:t xml:space="preserve"> </w:t>
            </w:r>
            <w:r w:rsidR="00BC191A" w:rsidRPr="008B4D7A">
              <w:rPr>
                <w:color w:val="000000"/>
                <w:sz w:val="24"/>
                <w:szCs w:val="24"/>
              </w:rPr>
              <w:t>т.</w:t>
            </w:r>
            <w:r w:rsidRPr="008B4D7A">
              <w:rPr>
                <w:color w:val="000000"/>
                <w:sz w:val="24"/>
                <w:szCs w:val="24"/>
              </w:rPr>
              <w:t>руб.</w:t>
            </w:r>
          </w:p>
        </w:tc>
        <w:tc>
          <w:tcPr>
            <w:tcW w:w="2376" w:type="dxa"/>
          </w:tcPr>
          <w:p w:rsidR="008B05D1" w:rsidRPr="00A861A7" w:rsidRDefault="00A861A7" w:rsidP="008B05D1">
            <w:pPr>
              <w:jc w:val="center"/>
              <w:rPr>
                <w:sz w:val="24"/>
                <w:szCs w:val="24"/>
              </w:rPr>
            </w:pPr>
            <w:r w:rsidRPr="00A861A7">
              <w:rPr>
                <w:sz w:val="24"/>
                <w:szCs w:val="24"/>
              </w:rPr>
              <w:t>1437</w:t>
            </w:r>
          </w:p>
        </w:tc>
        <w:tc>
          <w:tcPr>
            <w:tcW w:w="2018" w:type="dxa"/>
          </w:tcPr>
          <w:p w:rsidR="008B05D1" w:rsidRPr="00A861A7" w:rsidRDefault="00A861A7" w:rsidP="008B05D1">
            <w:pPr>
              <w:jc w:val="center"/>
              <w:rPr>
                <w:sz w:val="24"/>
                <w:szCs w:val="24"/>
              </w:rPr>
            </w:pPr>
            <w:r w:rsidRPr="00A861A7">
              <w:rPr>
                <w:sz w:val="24"/>
                <w:szCs w:val="24"/>
              </w:rPr>
              <w:t>968</w:t>
            </w:r>
          </w:p>
        </w:tc>
      </w:tr>
      <w:tr w:rsidR="002551EB" w:rsidRPr="00192785">
        <w:tc>
          <w:tcPr>
            <w:tcW w:w="5637" w:type="dxa"/>
          </w:tcPr>
          <w:p w:rsidR="002551EB" w:rsidRPr="008B4D7A" w:rsidRDefault="002551EB" w:rsidP="00A03D32">
            <w:pPr>
              <w:rPr>
                <w:color w:val="000000"/>
                <w:sz w:val="24"/>
                <w:szCs w:val="24"/>
              </w:rPr>
            </w:pPr>
            <w:r w:rsidRPr="008B4D7A">
              <w:rPr>
                <w:color w:val="000000"/>
                <w:sz w:val="24"/>
                <w:szCs w:val="24"/>
              </w:rPr>
              <w:t xml:space="preserve">Выручка, </w:t>
            </w:r>
            <w:r w:rsidR="00BC191A" w:rsidRPr="008B4D7A">
              <w:rPr>
                <w:color w:val="000000"/>
                <w:sz w:val="24"/>
                <w:szCs w:val="24"/>
              </w:rPr>
              <w:t>т.</w:t>
            </w:r>
            <w:r w:rsidR="00BE71BE" w:rsidRPr="008B4D7A">
              <w:rPr>
                <w:color w:val="000000"/>
                <w:sz w:val="24"/>
                <w:szCs w:val="24"/>
              </w:rPr>
              <w:t xml:space="preserve"> </w:t>
            </w:r>
            <w:r w:rsidRPr="008B4D7A">
              <w:rPr>
                <w:color w:val="000000"/>
                <w:sz w:val="24"/>
                <w:szCs w:val="24"/>
              </w:rPr>
              <w:t>руб.</w:t>
            </w:r>
          </w:p>
        </w:tc>
        <w:tc>
          <w:tcPr>
            <w:tcW w:w="2376" w:type="dxa"/>
          </w:tcPr>
          <w:p w:rsidR="002551EB" w:rsidRPr="00A861A7" w:rsidRDefault="00A861A7" w:rsidP="002551EB">
            <w:pPr>
              <w:jc w:val="center"/>
              <w:rPr>
                <w:sz w:val="24"/>
                <w:szCs w:val="24"/>
              </w:rPr>
            </w:pPr>
            <w:r w:rsidRPr="00A861A7">
              <w:rPr>
                <w:sz w:val="24"/>
                <w:szCs w:val="24"/>
              </w:rPr>
              <w:t>3016</w:t>
            </w:r>
          </w:p>
        </w:tc>
        <w:tc>
          <w:tcPr>
            <w:tcW w:w="2018" w:type="dxa"/>
          </w:tcPr>
          <w:p w:rsidR="002551EB" w:rsidRPr="00A861A7" w:rsidRDefault="00A861A7" w:rsidP="002551EB">
            <w:pPr>
              <w:jc w:val="center"/>
              <w:rPr>
                <w:sz w:val="24"/>
                <w:szCs w:val="24"/>
              </w:rPr>
            </w:pPr>
            <w:r w:rsidRPr="00A861A7">
              <w:rPr>
                <w:sz w:val="24"/>
                <w:szCs w:val="24"/>
              </w:rPr>
              <w:t>2539</w:t>
            </w:r>
          </w:p>
        </w:tc>
      </w:tr>
      <w:tr w:rsidR="002551EB" w:rsidRPr="00192785">
        <w:tc>
          <w:tcPr>
            <w:tcW w:w="5637" w:type="dxa"/>
          </w:tcPr>
          <w:p w:rsidR="002551EB" w:rsidRPr="008B4D7A" w:rsidRDefault="002551EB" w:rsidP="00A03D32">
            <w:pPr>
              <w:rPr>
                <w:color w:val="000000"/>
                <w:sz w:val="24"/>
                <w:szCs w:val="24"/>
              </w:rPr>
            </w:pPr>
            <w:r w:rsidRPr="008B4D7A">
              <w:rPr>
                <w:color w:val="000000"/>
                <w:sz w:val="24"/>
                <w:szCs w:val="24"/>
              </w:rPr>
              <w:t>Валовая прибыль,</w:t>
            </w:r>
            <w:r w:rsidR="00BE71BE" w:rsidRPr="008B4D7A">
              <w:rPr>
                <w:color w:val="000000"/>
                <w:sz w:val="24"/>
                <w:szCs w:val="24"/>
              </w:rPr>
              <w:t xml:space="preserve"> </w:t>
            </w:r>
            <w:r w:rsidR="00BC191A" w:rsidRPr="008B4D7A">
              <w:rPr>
                <w:color w:val="000000"/>
                <w:sz w:val="24"/>
                <w:szCs w:val="24"/>
              </w:rPr>
              <w:t>т.</w:t>
            </w:r>
            <w:r w:rsidRPr="008B4D7A">
              <w:rPr>
                <w:color w:val="000000"/>
                <w:sz w:val="24"/>
                <w:szCs w:val="24"/>
              </w:rPr>
              <w:t xml:space="preserve"> руб.</w:t>
            </w:r>
          </w:p>
        </w:tc>
        <w:tc>
          <w:tcPr>
            <w:tcW w:w="2376" w:type="dxa"/>
          </w:tcPr>
          <w:p w:rsidR="002551EB" w:rsidRPr="00A861A7" w:rsidRDefault="00A861A7" w:rsidP="002551EB">
            <w:pPr>
              <w:jc w:val="center"/>
              <w:rPr>
                <w:sz w:val="24"/>
                <w:szCs w:val="24"/>
              </w:rPr>
            </w:pPr>
            <w:r w:rsidRPr="00A861A7">
              <w:rPr>
                <w:sz w:val="24"/>
                <w:szCs w:val="24"/>
              </w:rPr>
              <w:t>1521</w:t>
            </w:r>
          </w:p>
        </w:tc>
        <w:tc>
          <w:tcPr>
            <w:tcW w:w="2018" w:type="dxa"/>
          </w:tcPr>
          <w:p w:rsidR="002551EB" w:rsidRPr="00A861A7" w:rsidRDefault="00A861A7" w:rsidP="002551EB">
            <w:pPr>
              <w:jc w:val="center"/>
              <w:rPr>
                <w:sz w:val="24"/>
                <w:szCs w:val="24"/>
              </w:rPr>
            </w:pPr>
            <w:r w:rsidRPr="00A861A7">
              <w:rPr>
                <w:sz w:val="24"/>
                <w:szCs w:val="24"/>
              </w:rPr>
              <w:t>1291</w:t>
            </w:r>
          </w:p>
        </w:tc>
      </w:tr>
      <w:tr w:rsidR="002551EB" w:rsidRPr="00192785">
        <w:tc>
          <w:tcPr>
            <w:tcW w:w="5637" w:type="dxa"/>
          </w:tcPr>
          <w:p w:rsidR="002551EB" w:rsidRPr="008B4D7A" w:rsidRDefault="002551EB" w:rsidP="00A03D32">
            <w:pPr>
              <w:rPr>
                <w:color w:val="000000"/>
                <w:sz w:val="24"/>
                <w:szCs w:val="24"/>
              </w:rPr>
            </w:pPr>
            <w:r w:rsidRPr="008B4D7A">
              <w:rPr>
                <w:color w:val="000000"/>
                <w:sz w:val="24"/>
                <w:szCs w:val="24"/>
              </w:rPr>
              <w:t>Чистая прибыль (нераспределенная прибыль (непокрытый убыток),</w:t>
            </w:r>
            <w:r w:rsidR="00BE71BE" w:rsidRPr="008B4D7A">
              <w:rPr>
                <w:color w:val="000000"/>
                <w:sz w:val="24"/>
                <w:szCs w:val="24"/>
              </w:rPr>
              <w:t xml:space="preserve"> </w:t>
            </w:r>
            <w:r w:rsidR="00BC191A" w:rsidRPr="008B4D7A">
              <w:rPr>
                <w:color w:val="000000"/>
                <w:sz w:val="24"/>
                <w:szCs w:val="24"/>
              </w:rPr>
              <w:t>т.</w:t>
            </w:r>
            <w:r w:rsidRPr="008B4D7A">
              <w:rPr>
                <w:color w:val="000000"/>
                <w:sz w:val="24"/>
                <w:szCs w:val="24"/>
              </w:rPr>
              <w:t xml:space="preserve"> руб.</w:t>
            </w:r>
          </w:p>
        </w:tc>
        <w:tc>
          <w:tcPr>
            <w:tcW w:w="2376" w:type="dxa"/>
          </w:tcPr>
          <w:p w:rsidR="002551EB" w:rsidRPr="00A861A7" w:rsidRDefault="00A861A7" w:rsidP="002551EB">
            <w:pPr>
              <w:jc w:val="center"/>
              <w:rPr>
                <w:sz w:val="24"/>
                <w:szCs w:val="24"/>
              </w:rPr>
            </w:pPr>
            <w:r w:rsidRPr="00A861A7">
              <w:rPr>
                <w:sz w:val="24"/>
                <w:szCs w:val="24"/>
              </w:rPr>
              <w:t>(670)</w:t>
            </w:r>
          </w:p>
        </w:tc>
        <w:tc>
          <w:tcPr>
            <w:tcW w:w="2018" w:type="dxa"/>
          </w:tcPr>
          <w:p w:rsidR="002551EB" w:rsidRPr="00A861A7" w:rsidRDefault="00D61495" w:rsidP="00AD59E7">
            <w:pPr>
              <w:jc w:val="center"/>
              <w:rPr>
                <w:sz w:val="24"/>
                <w:szCs w:val="24"/>
              </w:rPr>
            </w:pPr>
            <w:r w:rsidRPr="00A861A7">
              <w:rPr>
                <w:sz w:val="24"/>
                <w:szCs w:val="24"/>
              </w:rPr>
              <w:t>(</w:t>
            </w:r>
            <w:r w:rsidR="00A861A7" w:rsidRPr="00A861A7">
              <w:rPr>
                <w:sz w:val="24"/>
                <w:szCs w:val="24"/>
              </w:rPr>
              <w:t>471</w:t>
            </w:r>
            <w:r w:rsidRPr="00A861A7">
              <w:rPr>
                <w:sz w:val="24"/>
                <w:szCs w:val="24"/>
              </w:rPr>
              <w:t>)</w:t>
            </w:r>
          </w:p>
        </w:tc>
      </w:tr>
    </w:tbl>
    <w:p w:rsidR="004D7ED3" w:rsidRPr="00192785" w:rsidRDefault="004D7ED3" w:rsidP="00FB5FA8">
      <w:pPr>
        <w:spacing w:before="180"/>
        <w:ind w:left="1418" w:hanging="1418"/>
        <w:jc w:val="both"/>
        <w:rPr>
          <w:rFonts w:eastAsia="Batang"/>
          <w:bCs/>
          <w:color w:val="FF0000"/>
          <w:sz w:val="24"/>
          <w:szCs w:val="24"/>
        </w:rPr>
      </w:pPr>
    </w:p>
    <w:p w:rsidR="000121FE" w:rsidRPr="00192785" w:rsidRDefault="000121FE" w:rsidP="00FB5FA8">
      <w:pPr>
        <w:spacing w:before="180"/>
        <w:ind w:left="1418" w:hanging="1418"/>
        <w:jc w:val="both"/>
        <w:rPr>
          <w:rFonts w:eastAsia="Batang"/>
          <w:bCs/>
          <w:color w:val="FF0000"/>
          <w:sz w:val="24"/>
          <w:szCs w:val="24"/>
        </w:rPr>
      </w:pPr>
    </w:p>
    <w:p w:rsidR="000121FE" w:rsidRPr="00192785" w:rsidRDefault="000121FE" w:rsidP="00FB5FA8">
      <w:pPr>
        <w:spacing w:before="180"/>
        <w:ind w:left="1418" w:hanging="1418"/>
        <w:jc w:val="both"/>
        <w:rPr>
          <w:rFonts w:eastAsia="Batang"/>
          <w:bCs/>
          <w:color w:val="FF0000"/>
          <w:sz w:val="24"/>
          <w:szCs w:val="24"/>
        </w:rPr>
      </w:pPr>
    </w:p>
    <w:p w:rsidR="008B4D7A" w:rsidRPr="002568B1" w:rsidRDefault="00F161CA" w:rsidP="00A861A7">
      <w:pPr>
        <w:spacing w:before="180"/>
        <w:ind w:left="1418" w:hanging="1418"/>
        <w:jc w:val="both"/>
        <w:rPr>
          <w:rFonts w:eastAsia="Batang"/>
          <w:bCs/>
          <w:sz w:val="24"/>
          <w:szCs w:val="24"/>
        </w:rPr>
      </w:pPr>
      <w:r w:rsidRPr="002568B1">
        <w:rPr>
          <w:rFonts w:eastAsia="Batang"/>
          <w:bCs/>
          <w:sz w:val="24"/>
          <w:szCs w:val="24"/>
        </w:rPr>
        <w:t xml:space="preserve">За </w:t>
      </w:r>
      <w:smartTag w:uri="urn:schemas-microsoft-com:office:smarttags" w:element="metricconverter">
        <w:smartTagPr>
          <w:attr w:name="ProductID" w:val="2017 г"/>
        </w:smartTagPr>
        <w:r w:rsidR="00990AD4" w:rsidRPr="002568B1">
          <w:rPr>
            <w:rFonts w:eastAsia="Batang"/>
            <w:bCs/>
            <w:sz w:val="24"/>
            <w:szCs w:val="24"/>
          </w:rPr>
          <w:t>201</w:t>
        </w:r>
        <w:r w:rsidR="00A861A7" w:rsidRPr="002568B1">
          <w:rPr>
            <w:rFonts w:eastAsia="Batang"/>
            <w:bCs/>
            <w:sz w:val="24"/>
            <w:szCs w:val="24"/>
          </w:rPr>
          <w:t>7</w:t>
        </w:r>
        <w:r w:rsidRPr="002568B1">
          <w:rPr>
            <w:rFonts w:eastAsia="Batang"/>
            <w:bCs/>
            <w:sz w:val="24"/>
            <w:szCs w:val="24"/>
          </w:rPr>
          <w:t xml:space="preserve"> г</w:t>
        </w:r>
      </w:smartTag>
      <w:r w:rsidRPr="002568B1">
        <w:rPr>
          <w:rFonts w:eastAsia="Batang"/>
          <w:bCs/>
          <w:sz w:val="24"/>
          <w:szCs w:val="24"/>
        </w:rPr>
        <w:t>.</w:t>
      </w:r>
      <w:r w:rsidR="00FB5FA8" w:rsidRPr="002568B1">
        <w:rPr>
          <w:rFonts w:eastAsia="Batang"/>
          <w:bCs/>
          <w:sz w:val="24"/>
          <w:szCs w:val="24"/>
        </w:rPr>
        <w:t xml:space="preserve"> </w:t>
      </w:r>
      <w:r w:rsidR="00FB5FA8" w:rsidRPr="002568B1">
        <w:rPr>
          <w:rFonts w:eastAsia="Batang"/>
          <w:bCs/>
          <w:sz w:val="24"/>
          <w:szCs w:val="24"/>
        </w:rPr>
        <w:tab/>
      </w:r>
      <w:r w:rsidR="00A20471" w:rsidRPr="002568B1">
        <w:rPr>
          <w:rFonts w:eastAsia="Batang"/>
          <w:bCs/>
          <w:sz w:val="24"/>
          <w:szCs w:val="24"/>
        </w:rPr>
        <w:t xml:space="preserve"> – стоимость чистых активов Эмитента </w:t>
      </w:r>
      <w:r w:rsidR="002568B1" w:rsidRPr="002568B1">
        <w:rPr>
          <w:rFonts w:eastAsia="Batang"/>
          <w:bCs/>
          <w:sz w:val="24"/>
          <w:szCs w:val="24"/>
        </w:rPr>
        <w:t>уменьшилась</w:t>
      </w:r>
      <w:r w:rsidR="0069351A" w:rsidRPr="002568B1">
        <w:rPr>
          <w:rFonts w:eastAsia="Batang"/>
          <w:bCs/>
          <w:sz w:val="24"/>
          <w:szCs w:val="24"/>
        </w:rPr>
        <w:t xml:space="preserve"> на </w:t>
      </w:r>
      <w:r w:rsidR="002568B1" w:rsidRPr="002568B1">
        <w:rPr>
          <w:rFonts w:eastAsia="Batang"/>
          <w:bCs/>
          <w:sz w:val="24"/>
          <w:szCs w:val="24"/>
        </w:rPr>
        <w:t>32,64</w:t>
      </w:r>
      <w:r w:rsidR="007A0842" w:rsidRPr="002568B1">
        <w:rPr>
          <w:rFonts w:eastAsia="Batang"/>
          <w:bCs/>
          <w:sz w:val="24"/>
          <w:szCs w:val="24"/>
        </w:rPr>
        <w:t xml:space="preserve"> </w:t>
      </w:r>
      <w:r w:rsidR="000F5845" w:rsidRPr="002568B1">
        <w:rPr>
          <w:rFonts w:eastAsia="Batang"/>
          <w:bCs/>
          <w:sz w:val="24"/>
          <w:szCs w:val="24"/>
        </w:rPr>
        <w:t xml:space="preserve">% по сравнению с </w:t>
      </w:r>
      <w:r w:rsidR="00A11FEF" w:rsidRPr="002568B1">
        <w:rPr>
          <w:rFonts w:eastAsia="Batang"/>
          <w:bCs/>
          <w:sz w:val="24"/>
          <w:szCs w:val="24"/>
        </w:rPr>
        <w:t xml:space="preserve">                                    предыдущим </w:t>
      </w:r>
      <w:r w:rsidR="00C21F9E" w:rsidRPr="002568B1">
        <w:rPr>
          <w:rFonts w:eastAsia="Batang"/>
          <w:bCs/>
          <w:sz w:val="24"/>
          <w:szCs w:val="24"/>
        </w:rPr>
        <w:t>годом</w:t>
      </w:r>
      <w:r w:rsidR="00A11FEF" w:rsidRPr="002568B1">
        <w:rPr>
          <w:rFonts w:eastAsia="Batang"/>
          <w:bCs/>
          <w:sz w:val="24"/>
          <w:szCs w:val="24"/>
        </w:rPr>
        <w:t xml:space="preserve">. </w:t>
      </w:r>
    </w:p>
    <w:p w:rsidR="00C21F9E" w:rsidRPr="002568B1" w:rsidRDefault="00A20471" w:rsidP="00C21F9E">
      <w:pPr>
        <w:ind w:left="1440"/>
        <w:jc w:val="both"/>
        <w:rPr>
          <w:rFonts w:eastAsia="Batang"/>
          <w:bCs/>
          <w:sz w:val="24"/>
          <w:szCs w:val="24"/>
        </w:rPr>
      </w:pPr>
      <w:r w:rsidRPr="002568B1">
        <w:rPr>
          <w:rFonts w:eastAsia="Batang"/>
          <w:bCs/>
          <w:sz w:val="24"/>
          <w:szCs w:val="24"/>
        </w:rPr>
        <w:t xml:space="preserve">– </w:t>
      </w:r>
      <w:r w:rsidR="00251897" w:rsidRPr="002568B1">
        <w:rPr>
          <w:rFonts w:eastAsia="Batang"/>
          <w:bCs/>
          <w:sz w:val="24"/>
          <w:szCs w:val="24"/>
        </w:rPr>
        <w:t xml:space="preserve"> </w:t>
      </w:r>
      <w:r w:rsidRPr="002568B1">
        <w:rPr>
          <w:rFonts w:eastAsia="Batang"/>
          <w:bCs/>
          <w:sz w:val="24"/>
          <w:szCs w:val="24"/>
        </w:rPr>
        <w:t>в</w:t>
      </w:r>
      <w:r w:rsidR="002551EB" w:rsidRPr="002568B1">
        <w:rPr>
          <w:rFonts w:eastAsia="Batang"/>
          <w:bCs/>
          <w:sz w:val="24"/>
          <w:szCs w:val="24"/>
        </w:rPr>
        <w:t xml:space="preserve">ыручка </w:t>
      </w:r>
      <w:r w:rsidR="00273C50" w:rsidRPr="002568B1">
        <w:rPr>
          <w:rFonts w:eastAsia="Batang"/>
          <w:bCs/>
          <w:sz w:val="24"/>
          <w:szCs w:val="24"/>
        </w:rPr>
        <w:t>уменьшилась</w:t>
      </w:r>
      <w:r w:rsidR="008B4D7A" w:rsidRPr="002568B1">
        <w:rPr>
          <w:rFonts w:eastAsia="Batang"/>
          <w:bCs/>
          <w:sz w:val="24"/>
          <w:szCs w:val="24"/>
        </w:rPr>
        <w:t xml:space="preserve"> </w:t>
      </w:r>
      <w:r w:rsidR="00C21F9E" w:rsidRPr="002568B1">
        <w:rPr>
          <w:rFonts w:eastAsia="Batang"/>
          <w:bCs/>
          <w:sz w:val="24"/>
          <w:szCs w:val="24"/>
        </w:rPr>
        <w:t xml:space="preserve"> на</w:t>
      </w:r>
      <w:r w:rsidR="007A0842" w:rsidRPr="002568B1">
        <w:rPr>
          <w:rFonts w:eastAsia="Batang"/>
          <w:bCs/>
          <w:sz w:val="24"/>
          <w:szCs w:val="24"/>
        </w:rPr>
        <w:t xml:space="preserve"> </w:t>
      </w:r>
      <w:r w:rsidR="002568B1" w:rsidRPr="002568B1">
        <w:rPr>
          <w:rFonts w:eastAsia="Batang"/>
          <w:bCs/>
          <w:sz w:val="24"/>
          <w:szCs w:val="24"/>
        </w:rPr>
        <w:t>15,82</w:t>
      </w:r>
      <w:r w:rsidR="00C21F9E" w:rsidRPr="002568B1">
        <w:rPr>
          <w:rFonts w:eastAsia="Batang"/>
          <w:bCs/>
          <w:sz w:val="24"/>
          <w:szCs w:val="24"/>
        </w:rPr>
        <w:t xml:space="preserve"> %</w:t>
      </w:r>
      <w:r w:rsidR="00251897" w:rsidRPr="002568B1">
        <w:rPr>
          <w:rFonts w:eastAsia="Batang"/>
          <w:bCs/>
          <w:sz w:val="24"/>
          <w:szCs w:val="24"/>
        </w:rPr>
        <w:t xml:space="preserve"> по сравнению с предыдущим </w:t>
      </w:r>
      <w:r w:rsidR="00C21F9E" w:rsidRPr="002568B1">
        <w:rPr>
          <w:rFonts w:eastAsia="Batang"/>
          <w:bCs/>
          <w:sz w:val="24"/>
          <w:szCs w:val="24"/>
        </w:rPr>
        <w:t xml:space="preserve">      </w:t>
      </w:r>
    </w:p>
    <w:p w:rsidR="00251897" w:rsidRPr="002568B1" w:rsidRDefault="00C21F9E" w:rsidP="00C21F9E">
      <w:pPr>
        <w:ind w:left="1440"/>
        <w:jc w:val="both"/>
        <w:rPr>
          <w:rFonts w:eastAsia="Batang"/>
          <w:bCs/>
          <w:sz w:val="24"/>
          <w:szCs w:val="24"/>
        </w:rPr>
      </w:pPr>
      <w:r w:rsidRPr="002568B1">
        <w:rPr>
          <w:rFonts w:eastAsia="Batang"/>
          <w:bCs/>
          <w:sz w:val="24"/>
          <w:szCs w:val="24"/>
        </w:rPr>
        <w:t xml:space="preserve">    </w:t>
      </w:r>
      <w:r w:rsidR="002A761D" w:rsidRPr="002568B1">
        <w:rPr>
          <w:rFonts w:eastAsia="Batang"/>
          <w:bCs/>
          <w:sz w:val="24"/>
          <w:szCs w:val="24"/>
        </w:rPr>
        <w:t>г</w:t>
      </w:r>
      <w:r w:rsidRPr="002568B1">
        <w:rPr>
          <w:rFonts w:eastAsia="Batang"/>
          <w:bCs/>
          <w:sz w:val="24"/>
          <w:szCs w:val="24"/>
        </w:rPr>
        <w:t>одом</w:t>
      </w:r>
      <w:r w:rsidR="0069351A" w:rsidRPr="002568B1">
        <w:rPr>
          <w:rFonts w:eastAsia="Batang"/>
          <w:bCs/>
          <w:sz w:val="24"/>
          <w:szCs w:val="24"/>
        </w:rPr>
        <w:t xml:space="preserve">, это связано с </w:t>
      </w:r>
      <w:r w:rsidR="00714ED4" w:rsidRPr="002568B1">
        <w:rPr>
          <w:rFonts w:eastAsia="Batang"/>
          <w:bCs/>
          <w:sz w:val="24"/>
          <w:szCs w:val="24"/>
        </w:rPr>
        <w:t>у</w:t>
      </w:r>
      <w:r w:rsidR="00273C50" w:rsidRPr="002568B1">
        <w:rPr>
          <w:rFonts w:eastAsia="Batang"/>
          <w:bCs/>
          <w:sz w:val="24"/>
          <w:szCs w:val="24"/>
        </w:rPr>
        <w:t>меньшением</w:t>
      </w:r>
      <w:r w:rsidR="00714ED4" w:rsidRPr="002568B1">
        <w:rPr>
          <w:rFonts w:eastAsia="Batang"/>
          <w:bCs/>
          <w:sz w:val="24"/>
          <w:szCs w:val="24"/>
        </w:rPr>
        <w:t xml:space="preserve"> </w:t>
      </w:r>
      <w:r w:rsidR="0069351A" w:rsidRPr="002568B1">
        <w:rPr>
          <w:rFonts w:eastAsia="Batang"/>
          <w:bCs/>
          <w:sz w:val="24"/>
          <w:szCs w:val="24"/>
        </w:rPr>
        <w:t xml:space="preserve"> объема продаж и оказанных услуг.</w:t>
      </w:r>
      <w:r w:rsidR="00251897" w:rsidRPr="002568B1">
        <w:rPr>
          <w:rFonts w:eastAsia="Batang"/>
          <w:bCs/>
          <w:sz w:val="24"/>
          <w:szCs w:val="24"/>
        </w:rPr>
        <w:t xml:space="preserve">    </w:t>
      </w:r>
    </w:p>
    <w:p w:rsidR="002551EB" w:rsidRPr="002568B1" w:rsidRDefault="00A20471" w:rsidP="00251897">
      <w:pPr>
        <w:ind w:left="1440"/>
        <w:jc w:val="both"/>
        <w:rPr>
          <w:rFonts w:eastAsia="Batang"/>
          <w:bCs/>
          <w:sz w:val="24"/>
          <w:szCs w:val="24"/>
        </w:rPr>
      </w:pPr>
      <w:r w:rsidRPr="002568B1">
        <w:rPr>
          <w:rFonts w:eastAsia="Batang"/>
          <w:bCs/>
          <w:sz w:val="24"/>
          <w:szCs w:val="24"/>
        </w:rPr>
        <w:t xml:space="preserve"> – </w:t>
      </w:r>
      <w:r w:rsidR="00F161CA" w:rsidRPr="002568B1">
        <w:rPr>
          <w:rFonts w:eastAsia="Batang"/>
          <w:bCs/>
          <w:sz w:val="24"/>
          <w:szCs w:val="24"/>
        </w:rPr>
        <w:t>в</w:t>
      </w:r>
      <w:r w:rsidR="002551EB" w:rsidRPr="002568B1">
        <w:rPr>
          <w:rFonts w:eastAsia="Batang"/>
          <w:bCs/>
          <w:sz w:val="24"/>
          <w:szCs w:val="24"/>
        </w:rPr>
        <w:t>аловая</w:t>
      </w:r>
      <w:r w:rsidRPr="002568B1">
        <w:rPr>
          <w:rFonts w:eastAsia="Batang"/>
          <w:bCs/>
          <w:sz w:val="24"/>
          <w:szCs w:val="24"/>
        </w:rPr>
        <w:t xml:space="preserve"> </w:t>
      </w:r>
      <w:r w:rsidR="002551EB" w:rsidRPr="002568B1">
        <w:rPr>
          <w:rFonts w:eastAsia="Batang"/>
          <w:bCs/>
          <w:sz w:val="24"/>
          <w:szCs w:val="24"/>
        </w:rPr>
        <w:t xml:space="preserve"> прибыль </w:t>
      </w:r>
      <w:r w:rsidR="002A761D" w:rsidRPr="002568B1">
        <w:rPr>
          <w:rFonts w:eastAsia="Batang"/>
          <w:bCs/>
          <w:sz w:val="24"/>
          <w:szCs w:val="24"/>
        </w:rPr>
        <w:t>уменьшилась</w:t>
      </w:r>
      <w:r w:rsidR="00714ED4" w:rsidRPr="002568B1">
        <w:rPr>
          <w:rFonts w:eastAsia="Batang"/>
          <w:bCs/>
          <w:sz w:val="24"/>
          <w:szCs w:val="24"/>
        </w:rPr>
        <w:t xml:space="preserve"> </w:t>
      </w:r>
      <w:r w:rsidR="002568B1" w:rsidRPr="002568B1">
        <w:rPr>
          <w:rFonts w:eastAsia="Batang"/>
          <w:bCs/>
          <w:sz w:val="24"/>
          <w:szCs w:val="24"/>
        </w:rPr>
        <w:t>15,12</w:t>
      </w:r>
      <w:r w:rsidR="00714ED4" w:rsidRPr="002568B1">
        <w:rPr>
          <w:rFonts w:eastAsia="Batang"/>
          <w:bCs/>
          <w:sz w:val="24"/>
          <w:szCs w:val="24"/>
        </w:rPr>
        <w:t xml:space="preserve"> </w:t>
      </w:r>
      <w:r w:rsidR="00A11FEF" w:rsidRPr="002568B1">
        <w:rPr>
          <w:rFonts w:eastAsia="Batang"/>
          <w:bCs/>
          <w:sz w:val="24"/>
          <w:szCs w:val="24"/>
        </w:rPr>
        <w:t>%</w:t>
      </w:r>
      <w:r w:rsidR="00251897" w:rsidRPr="002568B1">
        <w:rPr>
          <w:rFonts w:eastAsia="Batang"/>
          <w:bCs/>
          <w:sz w:val="24"/>
          <w:szCs w:val="24"/>
        </w:rPr>
        <w:t xml:space="preserve"> по сравнению с предыдущим </w:t>
      </w:r>
      <w:r w:rsidR="00C21F9E" w:rsidRPr="002568B1">
        <w:rPr>
          <w:rFonts w:eastAsia="Batang"/>
          <w:bCs/>
          <w:sz w:val="24"/>
          <w:szCs w:val="24"/>
        </w:rPr>
        <w:t xml:space="preserve"> годом</w:t>
      </w:r>
    </w:p>
    <w:p w:rsidR="002551EB" w:rsidRPr="002568B1" w:rsidRDefault="00A20471" w:rsidP="00FB5FA8">
      <w:pPr>
        <w:ind w:left="720" w:firstLine="720"/>
        <w:jc w:val="both"/>
        <w:rPr>
          <w:rFonts w:eastAsia="Batang"/>
          <w:b/>
          <w:bCs/>
          <w:sz w:val="24"/>
          <w:szCs w:val="24"/>
        </w:rPr>
      </w:pPr>
      <w:r w:rsidRPr="002568B1">
        <w:rPr>
          <w:rFonts w:eastAsia="Batang"/>
          <w:bCs/>
          <w:sz w:val="24"/>
          <w:szCs w:val="24"/>
        </w:rPr>
        <w:t xml:space="preserve"> – </w:t>
      </w:r>
      <w:r w:rsidR="00714ED4" w:rsidRPr="002568B1">
        <w:rPr>
          <w:rFonts w:eastAsia="Batang"/>
          <w:bCs/>
          <w:sz w:val="24"/>
          <w:szCs w:val="24"/>
        </w:rPr>
        <w:t xml:space="preserve">убыток составил </w:t>
      </w:r>
      <w:r w:rsidR="002568B1" w:rsidRPr="002568B1">
        <w:rPr>
          <w:rFonts w:eastAsia="Batang"/>
          <w:bCs/>
          <w:sz w:val="24"/>
          <w:szCs w:val="24"/>
        </w:rPr>
        <w:t>471</w:t>
      </w:r>
      <w:r w:rsidR="00C21F9E" w:rsidRPr="002568B1">
        <w:rPr>
          <w:rFonts w:eastAsia="Batang"/>
          <w:bCs/>
          <w:sz w:val="24"/>
          <w:szCs w:val="24"/>
        </w:rPr>
        <w:t xml:space="preserve"> </w:t>
      </w:r>
      <w:r w:rsidR="00FB412F" w:rsidRPr="002568B1">
        <w:rPr>
          <w:rFonts w:eastAsia="Batang"/>
          <w:bCs/>
          <w:sz w:val="24"/>
          <w:szCs w:val="24"/>
        </w:rPr>
        <w:t xml:space="preserve"> т.р.</w:t>
      </w:r>
    </w:p>
    <w:p w:rsidR="004D7ED3" w:rsidRPr="00714ED4" w:rsidRDefault="000009F6" w:rsidP="00251897">
      <w:pPr>
        <w:pStyle w:val="3"/>
        <w:tabs>
          <w:tab w:val="left" w:pos="0"/>
          <w:tab w:val="left" w:pos="142"/>
        </w:tabs>
        <w:spacing w:before="280" w:after="120"/>
        <w:ind w:firstLine="0"/>
        <w:jc w:val="both"/>
        <w:rPr>
          <w:b/>
          <w:color w:val="000000"/>
          <w:sz w:val="2"/>
          <w:szCs w:val="2"/>
        </w:rPr>
      </w:pPr>
      <w:r w:rsidRPr="00714ED4">
        <w:rPr>
          <w:color w:val="000000"/>
        </w:rPr>
        <w:tab/>
      </w:r>
      <w:bookmarkStart w:id="10" w:name="_Toc243230379"/>
      <w:r w:rsidR="00A20471" w:rsidRPr="00714ED4">
        <w:rPr>
          <w:b/>
          <w:color w:val="000000"/>
        </w:rPr>
        <w:t>3)</w:t>
      </w:r>
      <w:r w:rsidR="00A20471" w:rsidRPr="00714ED4">
        <w:rPr>
          <w:color w:val="000000"/>
        </w:rPr>
        <w:t xml:space="preserve"> </w:t>
      </w:r>
      <w:r w:rsidR="002551EB" w:rsidRPr="00714ED4">
        <w:rPr>
          <w:b/>
          <w:color w:val="000000"/>
        </w:rPr>
        <w:t>Структура и размер оборотных средств эмитента в соответствии с бухгалтерской отчетностью:</w:t>
      </w:r>
      <w:bookmarkEnd w:id="10"/>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409"/>
        <w:gridCol w:w="2093"/>
      </w:tblGrid>
      <w:tr w:rsidR="002551EB" w:rsidRPr="00714ED4">
        <w:tc>
          <w:tcPr>
            <w:tcW w:w="5637" w:type="dxa"/>
          </w:tcPr>
          <w:p w:rsidR="002551EB" w:rsidRPr="00714ED4" w:rsidRDefault="002551EB" w:rsidP="002551EB">
            <w:pPr>
              <w:jc w:val="center"/>
              <w:rPr>
                <w:color w:val="000000"/>
                <w:sz w:val="24"/>
                <w:szCs w:val="24"/>
              </w:rPr>
            </w:pPr>
            <w:r w:rsidRPr="00714ED4">
              <w:rPr>
                <w:color w:val="000000"/>
                <w:sz w:val="24"/>
                <w:szCs w:val="24"/>
              </w:rPr>
              <w:t>Наименование показателя</w:t>
            </w:r>
          </w:p>
        </w:tc>
        <w:tc>
          <w:tcPr>
            <w:tcW w:w="2409" w:type="dxa"/>
          </w:tcPr>
          <w:p w:rsidR="000C6892" w:rsidRPr="00714ED4" w:rsidRDefault="002551EB" w:rsidP="002551EB">
            <w:pPr>
              <w:jc w:val="center"/>
              <w:rPr>
                <w:color w:val="000000"/>
                <w:sz w:val="24"/>
                <w:szCs w:val="24"/>
              </w:rPr>
            </w:pPr>
            <w:r w:rsidRPr="00714ED4">
              <w:rPr>
                <w:color w:val="000000"/>
                <w:sz w:val="24"/>
                <w:szCs w:val="24"/>
              </w:rPr>
              <w:t xml:space="preserve">Значение </w:t>
            </w:r>
          </w:p>
          <w:p w:rsidR="002551EB" w:rsidRPr="00714ED4" w:rsidRDefault="007E0115" w:rsidP="002551EB">
            <w:pPr>
              <w:jc w:val="center"/>
              <w:rPr>
                <w:color w:val="000000"/>
                <w:sz w:val="24"/>
                <w:szCs w:val="24"/>
              </w:rPr>
            </w:pPr>
            <w:r w:rsidRPr="00714ED4">
              <w:rPr>
                <w:color w:val="000000"/>
                <w:sz w:val="24"/>
                <w:szCs w:val="24"/>
              </w:rPr>
              <w:t>П</w:t>
            </w:r>
            <w:r w:rsidR="002551EB" w:rsidRPr="00714ED4">
              <w:rPr>
                <w:color w:val="000000"/>
                <w:sz w:val="24"/>
                <w:szCs w:val="24"/>
              </w:rPr>
              <w:t>оказателя</w:t>
            </w:r>
          </w:p>
        </w:tc>
        <w:tc>
          <w:tcPr>
            <w:tcW w:w="2093" w:type="dxa"/>
          </w:tcPr>
          <w:p w:rsidR="002551EB" w:rsidRPr="00714ED4" w:rsidRDefault="002551EB" w:rsidP="002551EB">
            <w:pPr>
              <w:jc w:val="center"/>
              <w:rPr>
                <w:color w:val="000000"/>
                <w:sz w:val="24"/>
                <w:szCs w:val="24"/>
              </w:rPr>
            </w:pPr>
            <w:r w:rsidRPr="00714ED4">
              <w:rPr>
                <w:color w:val="000000"/>
                <w:sz w:val="24"/>
                <w:szCs w:val="24"/>
              </w:rPr>
              <w:t>Значение показателя</w:t>
            </w:r>
          </w:p>
        </w:tc>
      </w:tr>
      <w:tr w:rsidR="002551EB" w:rsidRPr="00714ED4">
        <w:trPr>
          <w:trHeight w:val="481"/>
        </w:trPr>
        <w:tc>
          <w:tcPr>
            <w:tcW w:w="5637" w:type="dxa"/>
          </w:tcPr>
          <w:p w:rsidR="002551EB" w:rsidRPr="00714ED4" w:rsidRDefault="002551EB" w:rsidP="002551EB">
            <w:pPr>
              <w:jc w:val="center"/>
              <w:rPr>
                <w:color w:val="000000"/>
                <w:sz w:val="24"/>
                <w:szCs w:val="24"/>
              </w:rPr>
            </w:pPr>
          </w:p>
        </w:tc>
        <w:tc>
          <w:tcPr>
            <w:tcW w:w="2409" w:type="dxa"/>
          </w:tcPr>
          <w:p w:rsidR="002551EB" w:rsidRPr="00714ED4" w:rsidRDefault="002551EB" w:rsidP="002551EB">
            <w:pPr>
              <w:jc w:val="center"/>
              <w:rPr>
                <w:color w:val="000000"/>
                <w:sz w:val="16"/>
                <w:szCs w:val="16"/>
              </w:rPr>
            </w:pPr>
            <w:r w:rsidRPr="00714ED4">
              <w:rPr>
                <w:color w:val="000000"/>
                <w:sz w:val="16"/>
                <w:szCs w:val="16"/>
              </w:rPr>
              <w:t xml:space="preserve">на </w:t>
            </w:r>
            <w:r w:rsidR="000C6892" w:rsidRPr="00714ED4">
              <w:rPr>
                <w:color w:val="000000"/>
                <w:sz w:val="16"/>
                <w:szCs w:val="16"/>
              </w:rPr>
              <w:t>начало</w:t>
            </w:r>
            <w:r w:rsidR="00A123DE" w:rsidRPr="00714ED4">
              <w:rPr>
                <w:color w:val="000000"/>
                <w:sz w:val="16"/>
                <w:szCs w:val="16"/>
              </w:rPr>
              <w:t xml:space="preserve"> отчетного периода</w:t>
            </w:r>
          </w:p>
        </w:tc>
        <w:tc>
          <w:tcPr>
            <w:tcW w:w="2093" w:type="dxa"/>
          </w:tcPr>
          <w:p w:rsidR="002551EB" w:rsidRPr="00714ED4" w:rsidRDefault="002551EB" w:rsidP="002551EB">
            <w:pPr>
              <w:jc w:val="center"/>
              <w:rPr>
                <w:color w:val="000000"/>
                <w:sz w:val="16"/>
                <w:szCs w:val="16"/>
              </w:rPr>
            </w:pPr>
            <w:r w:rsidRPr="00714ED4">
              <w:rPr>
                <w:color w:val="000000"/>
                <w:sz w:val="16"/>
                <w:szCs w:val="16"/>
              </w:rPr>
              <w:t xml:space="preserve">на </w:t>
            </w:r>
            <w:r w:rsidR="000C6892" w:rsidRPr="00714ED4">
              <w:rPr>
                <w:color w:val="000000"/>
                <w:sz w:val="16"/>
                <w:szCs w:val="16"/>
              </w:rPr>
              <w:t xml:space="preserve">конец </w:t>
            </w:r>
            <w:r w:rsidR="00A123DE" w:rsidRPr="00714ED4">
              <w:rPr>
                <w:color w:val="000000"/>
                <w:sz w:val="16"/>
                <w:szCs w:val="16"/>
              </w:rPr>
              <w:t>отчетного периода</w:t>
            </w:r>
          </w:p>
        </w:tc>
      </w:tr>
      <w:tr w:rsidR="002551EB" w:rsidRPr="00714ED4">
        <w:tc>
          <w:tcPr>
            <w:tcW w:w="5637" w:type="dxa"/>
            <w:vAlign w:val="bottom"/>
          </w:tcPr>
          <w:p w:rsidR="002551EB" w:rsidRPr="00714ED4" w:rsidRDefault="002551EB" w:rsidP="002551EB">
            <w:pPr>
              <w:pStyle w:val="ConsNonformat"/>
              <w:widowControl/>
              <w:autoSpaceDE/>
              <w:autoSpaceDN/>
              <w:rPr>
                <w:rFonts w:ascii="Times New Roman" w:hAnsi="Times New Roman" w:cs="Times New Roman"/>
                <w:color w:val="000000"/>
                <w:sz w:val="24"/>
                <w:szCs w:val="24"/>
              </w:rPr>
            </w:pPr>
            <w:r w:rsidRPr="00714ED4">
              <w:rPr>
                <w:rFonts w:ascii="Times New Roman" w:hAnsi="Times New Roman" w:cs="Times New Roman"/>
                <w:color w:val="000000"/>
                <w:sz w:val="24"/>
                <w:szCs w:val="24"/>
              </w:rPr>
              <w:t>Запасы,</w:t>
            </w:r>
            <w:r w:rsidR="00A123DE" w:rsidRPr="00714ED4">
              <w:rPr>
                <w:rFonts w:ascii="Times New Roman" w:hAnsi="Times New Roman" w:cs="Times New Roman"/>
                <w:color w:val="000000"/>
                <w:sz w:val="24"/>
                <w:szCs w:val="24"/>
              </w:rPr>
              <w:t xml:space="preserve"> т.</w:t>
            </w:r>
            <w:r w:rsidR="00BE71BE" w:rsidRPr="00714ED4">
              <w:rPr>
                <w:rFonts w:ascii="Times New Roman" w:hAnsi="Times New Roman" w:cs="Times New Roman"/>
                <w:color w:val="000000"/>
                <w:sz w:val="24"/>
                <w:szCs w:val="24"/>
              </w:rPr>
              <w:t xml:space="preserve"> </w:t>
            </w:r>
            <w:r w:rsidRPr="00714ED4">
              <w:rPr>
                <w:rFonts w:ascii="Times New Roman" w:hAnsi="Times New Roman" w:cs="Times New Roman"/>
                <w:color w:val="000000"/>
                <w:sz w:val="24"/>
                <w:szCs w:val="24"/>
              </w:rPr>
              <w:t>руб.</w:t>
            </w:r>
          </w:p>
        </w:tc>
        <w:tc>
          <w:tcPr>
            <w:tcW w:w="2409" w:type="dxa"/>
          </w:tcPr>
          <w:p w:rsidR="002551EB" w:rsidRPr="002568B1" w:rsidRDefault="002568B1" w:rsidP="00A123DE">
            <w:pPr>
              <w:jc w:val="center"/>
              <w:rPr>
                <w:sz w:val="24"/>
                <w:szCs w:val="24"/>
              </w:rPr>
            </w:pPr>
            <w:r w:rsidRPr="002568B1">
              <w:rPr>
                <w:sz w:val="24"/>
                <w:szCs w:val="24"/>
              </w:rPr>
              <w:t>1116</w:t>
            </w:r>
          </w:p>
        </w:tc>
        <w:tc>
          <w:tcPr>
            <w:tcW w:w="2093" w:type="dxa"/>
          </w:tcPr>
          <w:p w:rsidR="002551EB" w:rsidRPr="002568B1" w:rsidRDefault="002568B1" w:rsidP="00A123DE">
            <w:pPr>
              <w:jc w:val="center"/>
              <w:rPr>
                <w:sz w:val="24"/>
                <w:szCs w:val="24"/>
              </w:rPr>
            </w:pPr>
            <w:r w:rsidRPr="002568B1">
              <w:rPr>
                <w:sz w:val="24"/>
                <w:szCs w:val="24"/>
              </w:rPr>
              <w:t>735</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Долгосрочная дебиторская задолженность, </w:t>
            </w:r>
            <w:r w:rsidR="00A123DE" w:rsidRPr="00714ED4">
              <w:rPr>
                <w:color w:val="000000"/>
                <w:sz w:val="24"/>
                <w:szCs w:val="24"/>
              </w:rPr>
              <w:t>т.</w:t>
            </w:r>
            <w:r w:rsidRPr="00714ED4">
              <w:rPr>
                <w:color w:val="000000"/>
                <w:sz w:val="24"/>
                <w:szCs w:val="24"/>
              </w:rPr>
              <w:t>руб.</w:t>
            </w:r>
          </w:p>
        </w:tc>
        <w:tc>
          <w:tcPr>
            <w:tcW w:w="2409" w:type="dxa"/>
          </w:tcPr>
          <w:p w:rsidR="002551EB" w:rsidRPr="002568B1" w:rsidRDefault="00A123DE" w:rsidP="00A123DE">
            <w:pPr>
              <w:jc w:val="center"/>
              <w:rPr>
                <w:sz w:val="24"/>
                <w:szCs w:val="24"/>
              </w:rPr>
            </w:pPr>
            <w:r w:rsidRPr="002568B1">
              <w:rPr>
                <w:sz w:val="24"/>
                <w:szCs w:val="24"/>
              </w:rPr>
              <w:t>-</w:t>
            </w:r>
          </w:p>
        </w:tc>
        <w:tc>
          <w:tcPr>
            <w:tcW w:w="2093" w:type="dxa"/>
          </w:tcPr>
          <w:p w:rsidR="002551EB" w:rsidRPr="002568B1" w:rsidRDefault="00A123DE" w:rsidP="00A123DE">
            <w:pPr>
              <w:jc w:val="center"/>
              <w:rPr>
                <w:sz w:val="24"/>
                <w:szCs w:val="24"/>
              </w:rPr>
            </w:pPr>
            <w:r w:rsidRPr="002568B1">
              <w:rPr>
                <w:sz w:val="24"/>
                <w:szCs w:val="24"/>
              </w:rPr>
              <w:t>-</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Краткосрочная дебиторская задолженность, </w:t>
            </w:r>
            <w:r w:rsidR="00A123DE" w:rsidRPr="00714ED4">
              <w:rPr>
                <w:color w:val="000000"/>
                <w:sz w:val="24"/>
                <w:szCs w:val="24"/>
              </w:rPr>
              <w:t>т.</w:t>
            </w:r>
            <w:r w:rsidRPr="00714ED4">
              <w:rPr>
                <w:color w:val="000000"/>
                <w:sz w:val="24"/>
                <w:szCs w:val="24"/>
              </w:rPr>
              <w:t>руб.</w:t>
            </w:r>
          </w:p>
        </w:tc>
        <w:tc>
          <w:tcPr>
            <w:tcW w:w="2409" w:type="dxa"/>
          </w:tcPr>
          <w:p w:rsidR="002551EB" w:rsidRPr="002568B1" w:rsidRDefault="002568B1" w:rsidP="00A123DE">
            <w:pPr>
              <w:jc w:val="center"/>
              <w:rPr>
                <w:sz w:val="24"/>
                <w:szCs w:val="24"/>
              </w:rPr>
            </w:pPr>
            <w:r w:rsidRPr="002568B1">
              <w:rPr>
                <w:sz w:val="24"/>
                <w:szCs w:val="24"/>
              </w:rPr>
              <w:t>435</w:t>
            </w:r>
          </w:p>
        </w:tc>
        <w:tc>
          <w:tcPr>
            <w:tcW w:w="2093" w:type="dxa"/>
          </w:tcPr>
          <w:p w:rsidR="002551EB" w:rsidRPr="002568B1" w:rsidRDefault="002568B1" w:rsidP="00A123DE">
            <w:pPr>
              <w:jc w:val="center"/>
              <w:rPr>
                <w:sz w:val="24"/>
                <w:szCs w:val="24"/>
              </w:rPr>
            </w:pPr>
            <w:r w:rsidRPr="002568B1">
              <w:rPr>
                <w:sz w:val="24"/>
                <w:szCs w:val="24"/>
              </w:rPr>
              <w:t>260</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Краткосрочные финансовые вложения, </w:t>
            </w:r>
            <w:r w:rsidR="00A123DE" w:rsidRPr="00714ED4">
              <w:rPr>
                <w:color w:val="000000"/>
                <w:sz w:val="24"/>
                <w:szCs w:val="24"/>
              </w:rPr>
              <w:t>т.</w:t>
            </w:r>
            <w:r w:rsidRPr="00714ED4">
              <w:rPr>
                <w:color w:val="000000"/>
                <w:sz w:val="24"/>
                <w:szCs w:val="24"/>
              </w:rPr>
              <w:t>руб.</w:t>
            </w:r>
          </w:p>
        </w:tc>
        <w:tc>
          <w:tcPr>
            <w:tcW w:w="2409" w:type="dxa"/>
          </w:tcPr>
          <w:p w:rsidR="002551EB" w:rsidRPr="002568B1" w:rsidRDefault="00A123DE" w:rsidP="00A123DE">
            <w:pPr>
              <w:jc w:val="center"/>
              <w:rPr>
                <w:sz w:val="24"/>
                <w:szCs w:val="24"/>
              </w:rPr>
            </w:pPr>
            <w:r w:rsidRPr="002568B1">
              <w:rPr>
                <w:sz w:val="24"/>
                <w:szCs w:val="24"/>
              </w:rPr>
              <w:t>0</w:t>
            </w:r>
          </w:p>
        </w:tc>
        <w:tc>
          <w:tcPr>
            <w:tcW w:w="2093" w:type="dxa"/>
          </w:tcPr>
          <w:p w:rsidR="002551EB" w:rsidRPr="002568B1" w:rsidRDefault="00A123DE" w:rsidP="00A123DE">
            <w:pPr>
              <w:jc w:val="center"/>
              <w:rPr>
                <w:sz w:val="24"/>
                <w:szCs w:val="24"/>
              </w:rPr>
            </w:pPr>
            <w:r w:rsidRPr="002568B1">
              <w:rPr>
                <w:sz w:val="24"/>
                <w:szCs w:val="24"/>
              </w:rPr>
              <w:t>0</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Денежные средства, </w:t>
            </w:r>
            <w:r w:rsidR="00A123DE" w:rsidRPr="00714ED4">
              <w:rPr>
                <w:color w:val="000000"/>
                <w:sz w:val="24"/>
                <w:szCs w:val="24"/>
              </w:rPr>
              <w:t>т.</w:t>
            </w:r>
            <w:r w:rsidR="00BE71BE" w:rsidRPr="00714ED4">
              <w:rPr>
                <w:color w:val="000000"/>
                <w:sz w:val="24"/>
                <w:szCs w:val="24"/>
              </w:rPr>
              <w:t xml:space="preserve"> </w:t>
            </w:r>
            <w:r w:rsidRPr="00714ED4">
              <w:rPr>
                <w:color w:val="000000"/>
                <w:sz w:val="24"/>
                <w:szCs w:val="24"/>
              </w:rPr>
              <w:t>руб.</w:t>
            </w:r>
          </w:p>
        </w:tc>
        <w:tc>
          <w:tcPr>
            <w:tcW w:w="2409" w:type="dxa"/>
          </w:tcPr>
          <w:p w:rsidR="002551EB" w:rsidRPr="002568B1" w:rsidRDefault="002568B1" w:rsidP="00714ED4">
            <w:pPr>
              <w:jc w:val="center"/>
              <w:rPr>
                <w:sz w:val="24"/>
                <w:szCs w:val="24"/>
              </w:rPr>
            </w:pPr>
            <w:r w:rsidRPr="002568B1">
              <w:rPr>
                <w:sz w:val="24"/>
                <w:szCs w:val="24"/>
              </w:rPr>
              <w:t>227</w:t>
            </w:r>
          </w:p>
        </w:tc>
        <w:tc>
          <w:tcPr>
            <w:tcW w:w="2093" w:type="dxa"/>
          </w:tcPr>
          <w:p w:rsidR="002551EB" w:rsidRPr="002568B1" w:rsidRDefault="002568B1" w:rsidP="00A123DE">
            <w:pPr>
              <w:jc w:val="center"/>
              <w:rPr>
                <w:sz w:val="24"/>
                <w:szCs w:val="24"/>
              </w:rPr>
            </w:pPr>
            <w:r w:rsidRPr="002568B1">
              <w:rPr>
                <w:sz w:val="24"/>
                <w:szCs w:val="24"/>
              </w:rPr>
              <w:t>130</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Прочие оборотные средства, </w:t>
            </w:r>
            <w:r w:rsidR="00A123DE" w:rsidRPr="00714ED4">
              <w:rPr>
                <w:color w:val="000000"/>
                <w:sz w:val="24"/>
                <w:szCs w:val="24"/>
              </w:rPr>
              <w:t>т.</w:t>
            </w:r>
            <w:r w:rsidR="00BE71BE" w:rsidRPr="00714ED4">
              <w:rPr>
                <w:color w:val="000000"/>
                <w:sz w:val="24"/>
                <w:szCs w:val="24"/>
              </w:rPr>
              <w:t xml:space="preserve"> </w:t>
            </w:r>
            <w:r w:rsidRPr="00714ED4">
              <w:rPr>
                <w:color w:val="000000"/>
                <w:sz w:val="24"/>
                <w:szCs w:val="24"/>
              </w:rPr>
              <w:t>руб.</w:t>
            </w:r>
          </w:p>
        </w:tc>
        <w:tc>
          <w:tcPr>
            <w:tcW w:w="2409" w:type="dxa"/>
          </w:tcPr>
          <w:p w:rsidR="002551EB" w:rsidRPr="002568B1" w:rsidRDefault="00A123DE" w:rsidP="00A123DE">
            <w:pPr>
              <w:jc w:val="center"/>
              <w:rPr>
                <w:sz w:val="24"/>
                <w:szCs w:val="24"/>
              </w:rPr>
            </w:pPr>
            <w:r w:rsidRPr="002568B1">
              <w:rPr>
                <w:sz w:val="24"/>
                <w:szCs w:val="24"/>
              </w:rPr>
              <w:t>-</w:t>
            </w:r>
          </w:p>
        </w:tc>
        <w:tc>
          <w:tcPr>
            <w:tcW w:w="2093" w:type="dxa"/>
          </w:tcPr>
          <w:p w:rsidR="002551EB" w:rsidRPr="002568B1" w:rsidRDefault="00A123DE" w:rsidP="00A123DE">
            <w:pPr>
              <w:jc w:val="center"/>
              <w:rPr>
                <w:sz w:val="24"/>
                <w:szCs w:val="24"/>
              </w:rPr>
            </w:pPr>
            <w:r w:rsidRPr="002568B1">
              <w:rPr>
                <w:sz w:val="24"/>
                <w:szCs w:val="24"/>
              </w:rPr>
              <w:t>-</w:t>
            </w:r>
          </w:p>
        </w:tc>
      </w:tr>
      <w:tr w:rsidR="002551EB" w:rsidRPr="00714ED4">
        <w:tc>
          <w:tcPr>
            <w:tcW w:w="5637" w:type="dxa"/>
            <w:vAlign w:val="bottom"/>
          </w:tcPr>
          <w:p w:rsidR="002551EB" w:rsidRPr="00714ED4" w:rsidRDefault="002551EB" w:rsidP="002551EB">
            <w:pPr>
              <w:spacing w:before="20" w:after="40"/>
              <w:rPr>
                <w:color w:val="000000"/>
                <w:sz w:val="24"/>
                <w:szCs w:val="24"/>
              </w:rPr>
            </w:pPr>
            <w:r w:rsidRPr="00714ED4">
              <w:rPr>
                <w:color w:val="000000"/>
                <w:sz w:val="24"/>
                <w:szCs w:val="24"/>
              </w:rPr>
              <w:t xml:space="preserve">Общая сумма оборотных средств, </w:t>
            </w:r>
            <w:r w:rsidR="00A123DE" w:rsidRPr="00714ED4">
              <w:rPr>
                <w:color w:val="000000"/>
                <w:sz w:val="24"/>
                <w:szCs w:val="24"/>
              </w:rPr>
              <w:t>т.</w:t>
            </w:r>
            <w:r w:rsidR="00BE71BE" w:rsidRPr="00714ED4">
              <w:rPr>
                <w:color w:val="000000"/>
                <w:sz w:val="24"/>
                <w:szCs w:val="24"/>
              </w:rPr>
              <w:t xml:space="preserve"> </w:t>
            </w:r>
            <w:r w:rsidR="00280913" w:rsidRPr="00714ED4">
              <w:rPr>
                <w:color w:val="000000"/>
                <w:sz w:val="24"/>
                <w:szCs w:val="24"/>
              </w:rPr>
              <w:t>Р</w:t>
            </w:r>
            <w:r w:rsidRPr="00714ED4">
              <w:rPr>
                <w:color w:val="000000"/>
                <w:sz w:val="24"/>
                <w:szCs w:val="24"/>
              </w:rPr>
              <w:t>уб.</w:t>
            </w:r>
          </w:p>
        </w:tc>
        <w:tc>
          <w:tcPr>
            <w:tcW w:w="2409" w:type="dxa"/>
          </w:tcPr>
          <w:p w:rsidR="002551EB" w:rsidRPr="002568B1" w:rsidRDefault="002568B1" w:rsidP="00A123DE">
            <w:pPr>
              <w:jc w:val="center"/>
              <w:rPr>
                <w:sz w:val="24"/>
                <w:szCs w:val="24"/>
              </w:rPr>
            </w:pPr>
            <w:r w:rsidRPr="002568B1">
              <w:rPr>
                <w:sz w:val="24"/>
                <w:szCs w:val="24"/>
              </w:rPr>
              <w:t>1778</w:t>
            </w:r>
          </w:p>
        </w:tc>
        <w:tc>
          <w:tcPr>
            <w:tcW w:w="2093" w:type="dxa"/>
          </w:tcPr>
          <w:p w:rsidR="002551EB" w:rsidRPr="002568B1" w:rsidRDefault="002568B1" w:rsidP="00A123DE">
            <w:pPr>
              <w:jc w:val="center"/>
              <w:rPr>
                <w:sz w:val="24"/>
                <w:szCs w:val="24"/>
              </w:rPr>
            </w:pPr>
            <w:r w:rsidRPr="002568B1">
              <w:rPr>
                <w:sz w:val="24"/>
                <w:szCs w:val="24"/>
              </w:rPr>
              <w:t>1125</w:t>
            </w:r>
          </w:p>
        </w:tc>
      </w:tr>
    </w:tbl>
    <w:p w:rsidR="00A44FD4" w:rsidRPr="00714ED4" w:rsidRDefault="00A44FD4" w:rsidP="00FB5FA8">
      <w:pPr>
        <w:pStyle w:val="3"/>
        <w:tabs>
          <w:tab w:val="left" w:pos="0"/>
          <w:tab w:val="left" w:pos="142"/>
        </w:tabs>
        <w:spacing w:before="280" w:after="120"/>
        <w:ind w:firstLine="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700"/>
      </w:tblGrid>
      <w:tr w:rsidR="00A44FD4" w:rsidRPr="00714ED4">
        <w:tc>
          <w:tcPr>
            <w:tcW w:w="7128" w:type="dxa"/>
          </w:tcPr>
          <w:p w:rsidR="00A44FD4" w:rsidRPr="00714ED4" w:rsidRDefault="00A44FD4" w:rsidP="00A03D32">
            <w:pPr>
              <w:jc w:val="center"/>
              <w:rPr>
                <w:color w:val="000000"/>
                <w:sz w:val="24"/>
                <w:szCs w:val="24"/>
              </w:rPr>
            </w:pPr>
            <w:r w:rsidRPr="00714ED4">
              <w:rPr>
                <w:color w:val="000000"/>
                <w:sz w:val="24"/>
                <w:szCs w:val="24"/>
              </w:rPr>
              <w:t xml:space="preserve">Наименование капитала </w:t>
            </w:r>
          </w:p>
        </w:tc>
        <w:tc>
          <w:tcPr>
            <w:tcW w:w="2700" w:type="dxa"/>
          </w:tcPr>
          <w:p w:rsidR="00A44FD4" w:rsidRPr="00714ED4" w:rsidRDefault="00A44FD4" w:rsidP="00A03D32">
            <w:pPr>
              <w:jc w:val="center"/>
              <w:rPr>
                <w:color w:val="000000"/>
                <w:sz w:val="24"/>
                <w:szCs w:val="24"/>
              </w:rPr>
            </w:pPr>
            <w:r w:rsidRPr="00714ED4">
              <w:rPr>
                <w:color w:val="000000"/>
                <w:sz w:val="24"/>
                <w:szCs w:val="24"/>
              </w:rPr>
              <w:t xml:space="preserve">Значение </w:t>
            </w:r>
          </w:p>
          <w:p w:rsidR="00A44FD4" w:rsidRPr="00714ED4" w:rsidRDefault="00FB412F" w:rsidP="00A03D32">
            <w:pPr>
              <w:jc w:val="center"/>
              <w:rPr>
                <w:color w:val="000000"/>
                <w:sz w:val="24"/>
                <w:szCs w:val="24"/>
              </w:rPr>
            </w:pPr>
            <w:r w:rsidRPr="00714ED4">
              <w:rPr>
                <w:color w:val="000000"/>
                <w:sz w:val="24"/>
                <w:szCs w:val="24"/>
              </w:rPr>
              <w:t>П</w:t>
            </w:r>
            <w:r w:rsidR="00A44FD4" w:rsidRPr="00714ED4">
              <w:rPr>
                <w:color w:val="000000"/>
                <w:sz w:val="24"/>
                <w:szCs w:val="24"/>
              </w:rPr>
              <w:t>оказателя</w:t>
            </w:r>
          </w:p>
        </w:tc>
      </w:tr>
      <w:tr w:rsidR="00A44FD4" w:rsidRPr="00714ED4">
        <w:tc>
          <w:tcPr>
            <w:tcW w:w="7128" w:type="dxa"/>
          </w:tcPr>
          <w:p w:rsidR="00A44FD4" w:rsidRPr="00714ED4" w:rsidRDefault="00A44FD4" w:rsidP="00A03D32">
            <w:pPr>
              <w:widowControl w:val="0"/>
              <w:jc w:val="both"/>
              <w:rPr>
                <w:color w:val="000000"/>
                <w:sz w:val="24"/>
                <w:szCs w:val="24"/>
              </w:rPr>
            </w:pPr>
            <w:r w:rsidRPr="00714ED4">
              <w:rPr>
                <w:color w:val="000000"/>
                <w:sz w:val="24"/>
                <w:szCs w:val="24"/>
              </w:rPr>
              <w:t>Размер уставного капитала, а также соответствие размера уставного капитала эмитента, приведенного в настоящем пункте, учредительным документам эмитента</w:t>
            </w:r>
            <w:r w:rsidR="00B00C56" w:rsidRPr="00714ED4">
              <w:rPr>
                <w:color w:val="000000"/>
                <w:sz w:val="24"/>
                <w:szCs w:val="24"/>
              </w:rPr>
              <w:t xml:space="preserve"> т.</w:t>
            </w:r>
            <w:r w:rsidR="00BE71BE" w:rsidRPr="00714ED4">
              <w:rPr>
                <w:color w:val="000000"/>
                <w:sz w:val="24"/>
                <w:szCs w:val="24"/>
              </w:rPr>
              <w:t xml:space="preserve"> </w:t>
            </w:r>
            <w:r w:rsidR="00E46682" w:rsidRPr="00714ED4">
              <w:rPr>
                <w:color w:val="000000"/>
                <w:sz w:val="24"/>
                <w:szCs w:val="24"/>
              </w:rPr>
              <w:t>р</w:t>
            </w:r>
            <w:r w:rsidR="00B00C56" w:rsidRPr="00714ED4">
              <w:rPr>
                <w:color w:val="000000"/>
                <w:sz w:val="24"/>
                <w:szCs w:val="24"/>
              </w:rPr>
              <w:t>уб</w:t>
            </w:r>
            <w:r w:rsidR="00E46682" w:rsidRPr="00714ED4">
              <w:rPr>
                <w:color w:val="000000"/>
                <w:sz w:val="24"/>
                <w:szCs w:val="24"/>
              </w:rPr>
              <w:t>.</w:t>
            </w:r>
          </w:p>
        </w:tc>
        <w:tc>
          <w:tcPr>
            <w:tcW w:w="2700" w:type="dxa"/>
          </w:tcPr>
          <w:p w:rsidR="00A44FD4" w:rsidRPr="00714ED4" w:rsidRDefault="00B00C56" w:rsidP="00B00C56">
            <w:pPr>
              <w:jc w:val="center"/>
              <w:rPr>
                <w:color w:val="000000"/>
                <w:sz w:val="24"/>
                <w:szCs w:val="24"/>
              </w:rPr>
            </w:pPr>
            <w:r w:rsidRPr="00714ED4">
              <w:rPr>
                <w:color w:val="000000"/>
                <w:sz w:val="24"/>
                <w:szCs w:val="24"/>
              </w:rPr>
              <w:t>86</w:t>
            </w:r>
          </w:p>
          <w:p w:rsidR="00A44FD4" w:rsidRPr="00714ED4" w:rsidRDefault="00A44FD4" w:rsidP="00B00C56">
            <w:pPr>
              <w:jc w:val="center"/>
              <w:rPr>
                <w:color w:val="000000"/>
                <w:sz w:val="24"/>
                <w:szCs w:val="24"/>
              </w:rPr>
            </w:pPr>
            <w:r w:rsidRPr="00714ED4">
              <w:rPr>
                <w:color w:val="000000"/>
                <w:sz w:val="24"/>
                <w:szCs w:val="24"/>
              </w:rPr>
              <w:t>Соответствует</w:t>
            </w:r>
          </w:p>
        </w:tc>
      </w:tr>
      <w:tr w:rsidR="00A44FD4" w:rsidRPr="00714ED4">
        <w:tc>
          <w:tcPr>
            <w:tcW w:w="7128" w:type="dxa"/>
          </w:tcPr>
          <w:p w:rsidR="00A44FD4" w:rsidRPr="00714ED4" w:rsidRDefault="00A44FD4" w:rsidP="00A03D32">
            <w:pPr>
              <w:widowControl w:val="0"/>
              <w:jc w:val="both"/>
              <w:rPr>
                <w:color w:val="000000"/>
                <w:sz w:val="24"/>
                <w:szCs w:val="24"/>
              </w:rPr>
            </w:pPr>
            <w:r w:rsidRPr="00714ED4">
              <w:rPr>
                <w:color w:val="000000"/>
                <w:sz w:val="24"/>
                <w:szCs w:val="24"/>
              </w:rPr>
              <w:t>Общая стоимость акций эмитента, выкупленных эмитентом для последующей перепродажи (передачи), с указанием процента таких акций от размещенных акций эмитента</w:t>
            </w:r>
          </w:p>
        </w:tc>
        <w:tc>
          <w:tcPr>
            <w:tcW w:w="2700" w:type="dxa"/>
          </w:tcPr>
          <w:p w:rsidR="00A44FD4" w:rsidRPr="00714ED4" w:rsidRDefault="00A44FD4" w:rsidP="00A03D32">
            <w:pPr>
              <w:jc w:val="center"/>
              <w:rPr>
                <w:color w:val="000000"/>
                <w:sz w:val="24"/>
                <w:szCs w:val="24"/>
              </w:rPr>
            </w:pPr>
            <w:r w:rsidRPr="00714ED4">
              <w:rPr>
                <w:color w:val="000000"/>
                <w:sz w:val="24"/>
                <w:szCs w:val="24"/>
              </w:rPr>
              <w:t>-</w:t>
            </w:r>
          </w:p>
        </w:tc>
      </w:tr>
      <w:tr w:rsidR="00A44FD4" w:rsidRPr="00714ED4">
        <w:tc>
          <w:tcPr>
            <w:tcW w:w="7128" w:type="dxa"/>
          </w:tcPr>
          <w:p w:rsidR="00A44FD4" w:rsidRPr="00714ED4" w:rsidRDefault="00A44FD4" w:rsidP="00A03D32">
            <w:pPr>
              <w:widowControl w:val="0"/>
              <w:jc w:val="both"/>
              <w:rPr>
                <w:color w:val="000000"/>
                <w:sz w:val="24"/>
                <w:szCs w:val="24"/>
              </w:rPr>
            </w:pPr>
            <w:r w:rsidRPr="00714ED4">
              <w:rPr>
                <w:color w:val="000000"/>
                <w:sz w:val="24"/>
                <w:szCs w:val="24"/>
              </w:rPr>
              <w:t>Размер резервного капитала эмитента, формируемого за счет отчислений из прибыли эмитента</w:t>
            </w:r>
          </w:p>
        </w:tc>
        <w:tc>
          <w:tcPr>
            <w:tcW w:w="2700" w:type="dxa"/>
          </w:tcPr>
          <w:p w:rsidR="00A44FD4" w:rsidRPr="00714ED4" w:rsidRDefault="00A44FD4" w:rsidP="00A03D32">
            <w:pPr>
              <w:jc w:val="center"/>
              <w:rPr>
                <w:color w:val="000000"/>
                <w:sz w:val="24"/>
                <w:szCs w:val="24"/>
              </w:rPr>
            </w:pPr>
            <w:r w:rsidRPr="00714ED4">
              <w:rPr>
                <w:color w:val="000000"/>
                <w:sz w:val="24"/>
                <w:szCs w:val="24"/>
              </w:rPr>
              <w:t>-</w:t>
            </w:r>
          </w:p>
        </w:tc>
      </w:tr>
      <w:tr w:rsidR="00A44FD4" w:rsidRPr="00714ED4">
        <w:tc>
          <w:tcPr>
            <w:tcW w:w="7128" w:type="dxa"/>
          </w:tcPr>
          <w:p w:rsidR="00A44FD4" w:rsidRPr="00714ED4" w:rsidRDefault="00A44FD4" w:rsidP="00A03D32">
            <w:pPr>
              <w:adjustRightInd w:val="0"/>
              <w:jc w:val="both"/>
              <w:rPr>
                <w:color w:val="000000"/>
                <w:sz w:val="24"/>
                <w:szCs w:val="24"/>
              </w:rPr>
            </w:pPr>
            <w:r w:rsidRPr="00714ED4">
              <w:rPr>
                <w:color w:val="000000"/>
                <w:sz w:val="24"/>
                <w:szCs w:val="24"/>
              </w:rPr>
              <w:t xml:space="preserve">Размер добавочного капитала эмитента, отражающий прирост стоимости активов, выявляемый по результатам переоценки, а </w:t>
            </w:r>
            <w:r w:rsidRPr="00714ED4">
              <w:rPr>
                <w:color w:val="000000"/>
                <w:sz w:val="24"/>
                <w:szCs w:val="24"/>
              </w:rPr>
              <w:lastRenderedPageBreak/>
              <w:t>также сумму разницы между продажной ценой (ценой размещения) и номинальной стоимостью акций (долей) общества за счет продажи акций (долей) по цене, превышающей номинальную стоимость</w:t>
            </w:r>
          </w:p>
        </w:tc>
        <w:tc>
          <w:tcPr>
            <w:tcW w:w="2700" w:type="dxa"/>
          </w:tcPr>
          <w:p w:rsidR="00A44FD4" w:rsidRPr="00714ED4" w:rsidRDefault="001A5478" w:rsidP="00A03D32">
            <w:pPr>
              <w:widowControl w:val="0"/>
              <w:jc w:val="center"/>
              <w:rPr>
                <w:color w:val="000000"/>
                <w:sz w:val="24"/>
                <w:szCs w:val="24"/>
              </w:rPr>
            </w:pPr>
            <w:r w:rsidRPr="00714ED4">
              <w:rPr>
                <w:color w:val="000000"/>
                <w:sz w:val="24"/>
                <w:szCs w:val="24"/>
              </w:rPr>
              <w:lastRenderedPageBreak/>
              <w:t>1062</w:t>
            </w:r>
          </w:p>
        </w:tc>
      </w:tr>
      <w:tr w:rsidR="00A44FD4" w:rsidRPr="00714ED4">
        <w:tc>
          <w:tcPr>
            <w:tcW w:w="7128" w:type="dxa"/>
          </w:tcPr>
          <w:p w:rsidR="00A44FD4" w:rsidRPr="00714ED4" w:rsidRDefault="00A44FD4" w:rsidP="00B00C56">
            <w:pPr>
              <w:widowControl w:val="0"/>
              <w:jc w:val="center"/>
              <w:rPr>
                <w:color w:val="000000"/>
                <w:sz w:val="24"/>
                <w:szCs w:val="24"/>
              </w:rPr>
            </w:pPr>
            <w:r w:rsidRPr="00714ED4">
              <w:rPr>
                <w:color w:val="000000"/>
                <w:sz w:val="24"/>
                <w:szCs w:val="24"/>
              </w:rPr>
              <w:t>Размер нераспределенной чистой прибыли эмитента</w:t>
            </w:r>
            <w:r w:rsidR="00B00C56" w:rsidRPr="00714ED4">
              <w:rPr>
                <w:color w:val="000000"/>
                <w:sz w:val="24"/>
                <w:szCs w:val="24"/>
              </w:rPr>
              <w:t xml:space="preserve"> т.</w:t>
            </w:r>
            <w:r w:rsidR="00BE71BE" w:rsidRPr="00714ED4">
              <w:rPr>
                <w:color w:val="000000"/>
                <w:sz w:val="24"/>
                <w:szCs w:val="24"/>
              </w:rPr>
              <w:t xml:space="preserve"> </w:t>
            </w:r>
            <w:r w:rsidR="00B00C56" w:rsidRPr="00714ED4">
              <w:rPr>
                <w:color w:val="000000"/>
                <w:sz w:val="24"/>
                <w:szCs w:val="24"/>
              </w:rPr>
              <w:t>руб.</w:t>
            </w:r>
          </w:p>
        </w:tc>
        <w:tc>
          <w:tcPr>
            <w:tcW w:w="2700" w:type="dxa"/>
          </w:tcPr>
          <w:p w:rsidR="00A44FD4" w:rsidRPr="00781F17" w:rsidRDefault="00781F17" w:rsidP="00B00C56">
            <w:pPr>
              <w:jc w:val="center"/>
              <w:rPr>
                <w:sz w:val="24"/>
                <w:szCs w:val="24"/>
              </w:rPr>
            </w:pPr>
            <w:r w:rsidRPr="00781F17">
              <w:rPr>
                <w:sz w:val="24"/>
                <w:szCs w:val="24"/>
              </w:rPr>
              <w:t>(180)</w:t>
            </w:r>
          </w:p>
        </w:tc>
      </w:tr>
      <w:tr w:rsidR="00A44FD4" w:rsidRPr="00714ED4">
        <w:trPr>
          <w:trHeight w:val="257"/>
        </w:trPr>
        <w:tc>
          <w:tcPr>
            <w:tcW w:w="7128" w:type="dxa"/>
          </w:tcPr>
          <w:p w:rsidR="00A44FD4" w:rsidRPr="00714ED4" w:rsidRDefault="00A44FD4" w:rsidP="00B00C56">
            <w:pPr>
              <w:widowControl w:val="0"/>
              <w:jc w:val="center"/>
              <w:rPr>
                <w:color w:val="000000"/>
                <w:sz w:val="24"/>
                <w:szCs w:val="24"/>
              </w:rPr>
            </w:pPr>
            <w:r w:rsidRPr="00714ED4">
              <w:rPr>
                <w:color w:val="000000"/>
                <w:sz w:val="24"/>
                <w:szCs w:val="24"/>
              </w:rPr>
              <w:t>Общая сумма капитала эмитента</w:t>
            </w:r>
          </w:p>
        </w:tc>
        <w:tc>
          <w:tcPr>
            <w:tcW w:w="2700" w:type="dxa"/>
          </w:tcPr>
          <w:p w:rsidR="00A44FD4" w:rsidRPr="00781F17" w:rsidRDefault="00781F17" w:rsidP="00B00C56">
            <w:pPr>
              <w:jc w:val="center"/>
              <w:rPr>
                <w:sz w:val="24"/>
                <w:szCs w:val="24"/>
              </w:rPr>
            </w:pPr>
            <w:r>
              <w:rPr>
                <w:sz w:val="24"/>
                <w:szCs w:val="24"/>
              </w:rPr>
              <w:t>968</w:t>
            </w:r>
          </w:p>
        </w:tc>
      </w:tr>
    </w:tbl>
    <w:p w:rsidR="0046017A" w:rsidRPr="0076243D" w:rsidRDefault="00030B9C" w:rsidP="0046017A">
      <w:pPr>
        <w:pStyle w:val="2"/>
        <w:spacing w:before="240" w:after="120"/>
        <w:rPr>
          <w:color w:val="000000"/>
          <w:lang w:val="ru-RU"/>
          <w14:shadow w14:blurRad="50800" w14:dist="38100" w14:dir="2700000" w14:sx="100000" w14:sy="100000" w14:kx="0" w14:ky="0" w14:algn="tl">
            <w14:srgbClr w14:val="000000">
              <w14:alpha w14:val="60000"/>
            </w14:srgbClr>
          </w14:shadow>
        </w:rPr>
      </w:pPr>
      <w:bookmarkStart w:id="11" w:name="_Toc243230381"/>
      <w:r w:rsidRPr="0076243D">
        <w:rPr>
          <w:rFonts w:eastAsia="Batang"/>
          <w:color w:val="000000"/>
          <w:lang w:val="ru-RU"/>
          <w14:shadow w14:blurRad="50800" w14:dist="38100" w14:dir="2700000" w14:sx="100000" w14:sy="100000" w14:kx="0" w14:ky="0" w14:algn="tl">
            <w14:srgbClr w14:val="000000">
              <w14:alpha w14:val="60000"/>
            </w14:srgbClr>
          </w14:shadow>
        </w:rPr>
        <w:t xml:space="preserve">. </w:t>
      </w:r>
      <w:r w:rsidRPr="0076243D">
        <w:rPr>
          <w:color w:val="000000"/>
          <w:lang w:val="ru-RU"/>
          <w14:shadow w14:blurRad="50800" w14:dist="38100" w14:dir="2700000" w14:sx="100000" w14:sy="100000" w14:kx="0" w14:ky="0" w14:algn="tl">
            <w14:srgbClr w14:val="000000">
              <w14:alpha w14:val="60000"/>
            </w14:srgbClr>
          </w14:shadow>
        </w:rPr>
        <w:t xml:space="preserve">Информация о рыночной капитализации </w:t>
      </w:r>
      <w:r w:rsidR="006E0B58" w:rsidRPr="0076243D">
        <w:rPr>
          <w:color w:val="000000"/>
          <w:lang w:val="ru-RU"/>
          <w14:shadow w14:blurRad="50800" w14:dist="38100" w14:dir="2700000" w14:sx="100000" w14:sy="100000" w14:kx="0" w14:ky="0" w14:algn="tl">
            <w14:srgbClr w14:val="000000">
              <w14:alpha w14:val="60000"/>
            </w14:srgbClr>
          </w14:shadow>
        </w:rPr>
        <w:t>эмитента</w:t>
      </w:r>
      <w:r w:rsidRPr="0076243D">
        <w:rPr>
          <w:color w:val="000000"/>
          <w:lang w:val="ru-RU"/>
          <w14:shadow w14:blurRad="50800" w14:dist="38100" w14:dir="2700000" w14:sx="100000" w14:sy="100000" w14:kx="0" w14:ky="0" w14:algn="tl">
            <w14:srgbClr w14:val="000000">
              <w14:alpha w14:val="60000"/>
            </w14:srgbClr>
          </w14:shadow>
        </w:rPr>
        <w:t>.</w:t>
      </w:r>
      <w:bookmarkEnd w:id="11"/>
    </w:p>
    <w:p w:rsidR="001A5478" w:rsidRPr="00714ED4" w:rsidRDefault="001A5478" w:rsidP="0046017A">
      <w:pPr>
        <w:pStyle w:val="2"/>
        <w:spacing w:before="240" w:after="120"/>
        <w:rPr>
          <w:rStyle w:val="SUBST"/>
          <w:b/>
          <w:bCs/>
          <w:i/>
          <w:iCs/>
          <w:color w:val="000000"/>
          <w:sz w:val="24"/>
          <w:szCs w:val="24"/>
          <w:lang w:val="ru-RU"/>
        </w:rPr>
      </w:pPr>
      <w:r w:rsidRPr="00714ED4">
        <w:rPr>
          <w:rStyle w:val="SUBST"/>
          <w:b/>
          <w:bCs/>
          <w:i/>
          <w:iCs/>
          <w:color w:val="000000"/>
          <w:sz w:val="24"/>
          <w:szCs w:val="24"/>
          <w:lang w:val="ru-RU"/>
        </w:rPr>
        <w:t xml:space="preserve">    В течении  последнего завершенного отчетного  периода акции эмитента не допущены к обращению организатором торговли на рынке ценных бумаг.</w:t>
      </w:r>
    </w:p>
    <w:p w:rsidR="0046017A" w:rsidRPr="00714ED4" w:rsidRDefault="0046017A" w:rsidP="0046017A">
      <w:pPr>
        <w:jc w:val="center"/>
        <w:rPr>
          <w:b/>
          <w:color w:val="000000"/>
          <w:sz w:val="24"/>
          <w:szCs w:val="24"/>
        </w:rPr>
      </w:pPr>
      <w:r w:rsidRPr="00714ED4">
        <w:rPr>
          <w:b/>
          <w:color w:val="000000"/>
          <w:sz w:val="24"/>
          <w:szCs w:val="24"/>
        </w:rPr>
        <w:t>Информация об объеме каждого из использованных акционерным обществом  в отчетном году видов энергетических ресурсов в натуральном и денежном выражении.</w:t>
      </w:r>
    </w:p>
    <w:p w:rsidR="00B17B3F" w:rsidRPr="00714ED4" w:rsidRDefault="00B17B3F" w:rsidP="00B17B3F">
      <w:pPr>
        <w:pStyle w:val="a4"/>
        <w:rPr>
          <w:color w:val="000000"/>
          <w:szCs w:val="24"/>
        </w:rPr>
      </w:pPr>
      <w:r w:rsidRPr="00714ED4">
        <w:rPr>
          <w:color w:val="000000"/>
          <w:szCs w:val="24"/>
        </w:rPr>
        <w:t>Использование энергетических ресурсов в натуральном выражении.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5635"/>
      </w:tblGrid>
      <w:tr w:rsidR="00B17B3F" w:rsidRPr="00714ED4">
        <w:trPr>
          <w:trHeight w:val="330"/>
        </w:trPr>
        <w:tc>
          <w:tcPr>
            <w:tcW w:w="3936" w:type="dxa"/>
            <w:tcBorders>
              <w:top w:val="single" w:sz="4" w:space="0" w:color="auto"/>
              <w:left w:val="single" w:sz="4" w:space="0" w:color="auto"/>
              <w:bottom w:val="single" w:sz="4" w:space="0" w:color="auto"/>
              <w:right w:val="single" w:sz="4" w:space="0" w:color="auto"/>
            </w:tcBorders>
          </w:tcPr>
          <w:p w:rsidR="00B17B3F" w:rsidRPr="00714ED4" w:rsidRDefault="00B17B3F">
            <w:pPr>
              <w:pStyle w:val="a4"/>
              <w:rPr>
                <w:color w:val="000000"/>
                <w:szCs w:val="24"/>
                <w:lang w:eastAsia="en-US"/>
              </w:rPr>
            </w:pPr>
            <w:r w:rsidRPr="00714ED4">
              <w:rPr>
                <w:color w:val="000000"/>
                <w:szCs w:val="24"/>
              </w:rPr>
              <w:t>Вид энергетического ресурса</w:t>
            </w:r>
          </w:p>
        </w:tc>
        <w:tc>
          <w:tcPr>
            <w:tcW w:w="5635" w:type="dxa"/>
            <w:tcBorders>
              <w:top w:val="single" w:sz="4" w:space="0" w:color="auto"/>
              <w:left w:val="single" w:sz="4" w:space="0" w:color="auto"/>
              <w:bottom w:val="single" w:sz="4" w:space="0" w:color="auto"/>
              <w:right w:val="nil"/>
            </w:tcBorders>
          </w:tcPr>
          <w:p w:rsidR="00B17B3F" w:rsidRPr="00714ED4" w:rsidRDefault="00B17B3F">
            <w:pPr>
              <w:pStyle w:val="a4"/>
              <w:rPr>
                <w:color w:val="000000"/>
                <w:szCs w:val="24"/>
                <w:lang w:eastAsia="en-US"/>
              </w:rPr>
            </w:pPr>
            <w:r w:rsidRPr="00714ED4">
              <w:rPr>
                <w:color w:val="000000"/>
                <w:szCs w:val="24"/>
              </w:rPr>
              <w:t>Объем потребления в натуральном выражении</w:t>
            </w:r>
          </w:p>
        </w:tc>
      </w:tr>
      <w:tr w:rsidR="004133AF" w:rsidRPr="00714ED4">
        <w:tc>
          <w:tcPr>
            <w:tcW w:w="3936" w:type="dxa"/>
            <w:tcBorders>
              <w:top w:val="single" w:sz="4" w:space="0" w:color="auto"/>
              <w:left w:val="single" w:sz="4" w:space="0" w:color="auto"/>
              <w:bottom w:val="single" w:sz="4" w:space="0" w:color="auto"/>
              <w:right w:val="single" w:sz="4" w:space="0" w:color="auto"/>
            </w:tcBorders>
          </w:tcPr>
          <w:p w:rsidR="004133AF" w:rsidRPr="00714ED4" w:rsidRDefault="004133AF">
            <w:pPr>
              <w:pStyle w:val="a4"/>
              <w:rPr>
                <w:color w:val="000000"/>
                <w:szCs w:val="24"/>
                <w:lang w:eastAsia="en-US"/>
              </w:rPr>
            </w:pPr>
            <w:r w:rsidRPr="00714ED4">
              <w:rPr>
                <w:color w:val="000000"/>
                <w:szCs w:val="24"/>
              </w:rPr>
              <w:t>Тепловая энергия,  гкал.</w:t>
            </w:r>
          </w:p>
        </w:tc>
        <w:tc>
          <w:tcPr>
            <w:tcW w:w="5635" w:type="dxa"/>
            <w:tcBorders>
              <w:top w:val="single" w:sz="4" w:space="0" w:color="auto"/>
              <w:left w:val="single" w:sz="4" w:space="0" w:color="auto"/>
              <w:bottom w:val="single" w:sz="4" w:space="0" w:color="auto"/>
              <w:right w:val="single" w:sz="4" w:space="0" w:color="auto"/>
            </w:tcBorders>
          </w:tcPr>
          <w:p w:rsidR="001F10D0" w:rsidRPr="00714ED4" w:rsidRDefault="00714ED4" w:rsidP="00DF401A">
            <w:pPr>
              <w:pStyle w:val="a4"/>
              <w:tabs>
                <w:tab w:val="center" w:pos="2709"/>
                <w:tab w:val="left" w:pos="3405"/>
              </w:tabs>
              <w:jc w:val="center"/>
              <w:rPr>
                <w:color w:val="000000"/>
                <w:szCs w:val="24"/>
                <w:lang w:eastAsia="en-US"/>
              </w:rPr>
            </w:pPr>
            <w:r>
              <w:rPr>
                <w:color w:val="000000"/>
                <w:szCs w:val="24"/>
                <w:lang w:eastAsia="en-US"/>
              </w:rPr>
              <w:t>Входит в аренд</w:t>
            </w:r>
            <w:r w:rsidR="00DF401A">
              <w:rPr>
                <w:color w:val="000000"/>
                <w:szCs w:val="24"/>
                <w:lang w:eastAsia="en-US"/>
              </w:rPr>
              <w:t>у</w:t>
            </w:r>
          </w:p>
        </w:tc>
      </w:tr>
      <w:tr w:rsidR="004133AF" w:rsidRPr="00714ED4">
        <w:tc>
          <w:tcPr>
            <w:tcW w:w="3936" w:type="dxa"/>
            <w:tcBorders>
              <w:top w:val="single" w:sz="4" w:space="0" w:color="auto"/>
              <w:left w:val="single" w:sz="4" w:space="0" w:color="auto"/>
              <w:bottom w:val="single" w:sz="4" w:space="0" w:color="auto"/>
              <w:right w:val="single" w:sz="4" w:space="0" w:color="auto"/>
            </w:tcBorders>
          </w:tcPr>
          <w:p w:rsidR="004133AF" w:rsidRPr="00714ED4" w:rsidRDefault="004133AF">
            <w:pPr>
              <w:pStyle w:val="a4"/>
              <w:rPr>
                <w:color w:val="000000"/>
                <w:szCs w:val="24"/>
                <w:lang w:eastAsia="en-US"/>
              </w:rPr>
            </w:pPr>
            <w:r w:rsidRPr="00714ED4">
              <w:rPr>
                <w:color w:val="000000"/>
                <w:szCs w:val="24"/>
              </w:rPr>
              <w:t>Электрическая энергия,  кВт.ч</w:t>
            </w:r>
          </w:p>
        </w:tc>
        <w:tc>
          <w:tcPr>
            <w:tcW w:w="5635" w:type="dxa"/>
            <w:tcBorders>
              <w:top w:val="single" w:sz="4" w:space="0" w:color="auto"/>
              <w:left w:val="single" w:sz="4" w:space="0" w:color="auto"/>
              <w:bottom w:val="single" w:sz="4" w:space="0" w:color="auto"/>
              <w:right w:val="single" w:sz="4" w:space="0" w:color="auto"/>
            </w:tcBorders>
          </w:tcPr>
          <w:p w:rsidR="004133AF" w:rsidRPr="00714ED4" w:rsidRDefault="00714ED4" w:rsidP="00DF401A">
            <w:pPr>
              <w:pStyle w:val="a4"/>
              <w:jc w:val="center"/>
              <w:rPr>
                <w:color w:val="000000"/>
                <w:szCs w:val="24"/>
                <w:lang w:eastAsia="en-US"/>
              </w:rPr>
            </w:pPr>
            <w:r>
              <w:rPr>
                <w:color w:val="000000"/>
                <w:szCs w:val="24"/>
                <w:lang w:eastAsia="en-US"/>
              </w:rPr>
              <w:t>Входит в аренд</w:t>
            </w:r>
            <w:r w:rsidR="00DF401A">
              <w:rPr>
                <w:color w:val="000000"/>
                <w:szCs w:val="24"/>
                <w:lang w:eastAsia="en-US"/>
              </w:rPr>
              <w:t>у</w:t>
            </w:r>
          </w:p>
        </w:tc>
      </w:tr>
    </w:tbl>
    <w:p w:rsidR="00B17B3F" w:rsidRPr="00714ED4" w:rsidRDefault="00B17B3F" w:rsidP="00B17B3F">
      <w:pPr>
        <w:pStyle w:val="a4"/>
        <w:rPr>
          <w:rFonts w:ascii="Century Gothic" w:hAnsi="Century Gothic"/>
          <w:color w:val="000000"/>
          <w:sz w:val="22"/>
          <w:szCs w:val="22"/>
        </w:rPr>
      </w:pPr>
      <w:r w:rsidRPr="00714ED4">
        <w:rPr>
          <w:color w:val="000000"/>
          <w:sz w:val="22"/>
          <w:szCs w:val="22"/>
        </w:rPr>
        <w:t>Использование энергетических ресурсов в стоимостном  выражении</w:t>
      </w:r>
      <w:r w:rsidRPr="00714ED4">
        <w:rPr>
          <w:rFonts w:ascii="Century Gothic" w:hAnsi="Century Gothic"/>
          <w:color w:val="000000"/>
          <w:sz w:val="22"/>
          <w:szCs w:val="22"/>
        </w:rPr>
        <w:t>.</w:t>
      </w:r>
    </w:p>
    <w:tbl>
      <w:tblPr>
        <w:tblpPr w:leftFromText="180" w:rightFromText="180" w:vertAnchor="text" w:horzAnchor="margin" w:tblpY="172"/>
        <w:tblW w:w="9503" w:type="dxa"/>
        <w:tblLook w:val="00A0" w:firstRow="1" w:lastRow="0" w:firstColumn="1" w:lastColumn="0" w:noHBand="0" w:noVBand="0"/>
      </w:tblPr>
      <w:tblGrid>
        <w:gridCol w:w="3880"/>
        <w:gridCol w:w="5623"/>
      </w:tblGrid>
      <w:tr w:rsidR="004133AF" w:rsidRPr="00714ED4">
        <w:trPr>
          <w:trHeight w:val="300"/>
        </w:trPr>
        <w:tc>
          <w:tcPr>
            <w:tcW w:w="3880" w:type="dxa"/>
            <w:tcBorders>
              <w:top w:val="single" w:sz="4" w:space="0" w:color="auto"/>
              <w:left w:val="single" w:sz="4" w:space="0" w:color="auto"/>
              <w:bottom w:val="single" w:sz="4" w:space="0" w:color="auto"/>
              <w:right w:val="single" w:sz="4" w:space="0" w:color="auto"/>
            </w:tcBorders>
            <w:noWrap/>
            <w:vAlign w:val="bottom"/>
          </w:tcPr>
          <w:p w:rsidR="004133AF" w:rsidRPr="00714ED4" w:rsidRDefault="004133AF" w:rsidP="004133AF">
            <w:pPr>
              <w:rPr>
                <w:rFonts w:eastAsia="Calibri"/>
                <w:b/>
                <w:bCs/>
                <w:color w:val="000000"/>
                <w:sz w:val="24"/>
                <w:szCs w:val="24"/>
              </w:rPr>
            </w:pPr>
            <w:r w:rsidRPr="00714ED4">
              <w:rPr>
                <w:b/>
                <w:bCs/>
                <w:color w:val="000000"/>
                <w:sz w:val="24"/>
                <w:szCs w:val="24"/>
              </w:rPr>
              <w:t>Вид энергетического ресурса</w:t>
            </w:r>
          </w:p>
        </w:tc>
        <w:tc>
          <w:tcPr>
            <w:tcW w:w="5623" w:type="dxa"/>
            <w:tcBorders>
              <w:top w:val="single" w:sz="4" w:space="0" w:color="auto"/>
              <w:left w:val="nil"/>
              <w:bottom w:val="single" w:sz="4" w:space="0" w:color="auto"/>
              <w:right w:val="single" w:sz="4" w:space="0" w:color="auto"/>
            </w:tcBorders>
            <w:noWrap/>
            <w:vAlign w:val="bottom"/>
          </w:tcPr>
          <w:p w:rsidR="004133AF" w:rsidRPr="00714ED4" w:rsidRDefault="004133AF" w:rsidP="004133AF">
            <w:pPr>
              <w:jc w:val="center"/>
              <w:rPr>
                <w:rFonts w:eastAsia="Calibri"/>
                <w:b/>
                <w:bCs/>
                <w:color w:val="000000"/>
                <w:sz w:val="24"/>
                <w:szCs w:val="24"/>
              </w:rPr>
            </w:pPr>
            <w:r w:rsidRPr="00714ED4">
              <w:rPr>
                <w:b/>
                <w:bCs/>
                <w:color w:val="000000"/>
                <w:sz w:val="24"/>
                <w:szCs w:val="24"/>
              </w:rPr>
              <w:t>Объем потребления, руб.</w:t>
            </w:r>
          </w:p>
        </w:tc>
      </w:tr>
      <w:tr w:rsidR="004133AF" w:rsidRPr="00714ED4">
        <w:trPr>
          <w:trHeight w:val="300"/>
        </w:trPr>
        <w:tc>
          <w:tcPr>
            <w:tcW w:w="3880" w:type="dxa"/>
            <w:tcBorders>
              <w:top w:val="nil"/>
              <w:left w:val="single" w:sz="4" w:space="0" w:color="auto"/>
              <w:bottom w:val="single" w:sz="4" w:space="0" w:color="auto"/>
              <w:right w:val="single" w:sz="4" w:space="0" w:color="auto"/>
            </w:tcBorders>
            <w:noWrap/>
            <w:vAlign w:val="bottom"/>
          </w:tcPr>
          <w:p w:rsidR="004133AF" w:rsidRPr="00714ED4" w:rsidRDefault="004133AF" w:rsidP="004133AF">
            <w:pPr>
              <w:rPr>
                <w:rFonts w:eastAsia="Calibri"/>
                <w:color w:val="000000"/>
                <w:sz w:val="24"/>
                <w:szCs w:val="24"/>
              </w:rPr>
            </w:pPr>
            <w:r w:rsidRPr="00714ED4">
              <w:rPr>
                <w:color w:val="000000"/>
                <w:sz w:val="24"/>
                <w:szCs w:val="24"/>
              </w:rPr>
              <w:t>Тепловая энергия</w:t>
            </w:r>
          </w:p>
        </w:tc>
        <w:tc>
          <w:tcPr>
            <w:tcW w:w="5623" w:type="dxa"/>
            <w:tcBorders>
              <w:top w:val="nil"/>
              <w:left w:val="nil"/>
              <w:bottom w:val="single" w:sz="4" w:space="0" w:color="auto"/>
              <w:right w:val="single" w:sz="4" w:space="0" w:color="auto"/>
            </w:tcBorders>
            <w:noWrap/>
            <w:vAlign w:val="bottom"/>
          </w:tcPr>
          <w:p w:rsidR="004133AF" w:rsidRPr="00714ED4" w:rsidRDefault="00DF401A" w:rsidP="00750021">
            <w:pPr>
              <w:jc w:val="center"/>
              <w:rPr>
                <w:rFonts w:eastAsia="Calibri"/>
                <w:color w:val="000000"/>
                <w:sz w:val="24"/>
                <w:szCs w:val="24"/>
              </w:rPr>
            </w:pPr>
            <w:r>
              <w:rPr>
                <w:rFonts w:eastAsia="Calibri"/>
                <w:color w:val="000000"/>
                <w:sz w:val="24"/>
                <w:szCs w:val="24"/>
              </w:rPr>
              <w:t xml:space="preserve">Входит в арендную плату </w:t>
            </w:r>
          </w:p>
        </w:tc>
      </w:tr>
      <w:tr w:rsidR="004133AF" w:rsidRPr="00714ED4">
        <w:trPr>
          <w:trHeight w:val="300"/>
        </w:trPr>
        <w:tc>
          <w:tcPr>
            <w:tcW w:w="3880" w:type="dxa"/>
            <w:tcBorders>
              <w:top w:val="nil"/>
              <w:left w:val="single" w:sz="4" w:space="0" w:color="auto"/>
              <w:bottom w:val="single" w:sz="4" w:space="0" w:color="auto"/>
              <w:right w:val="single" w:sz="4" w:space="0" w:color="auto"/>
            </w:tcBorders>
            <w:noWrap/>
            <w:vAlign w:val="bottom"/>
          </w:tcPr>
          <w:p w:rsidR="004133AF" w:rsidRPr="00714ED4" w:rsidRDefault="004133AF" w:rsidP="004133AF">
            <w:pPr>
              <w:rPr>
                <w:rFonts w:eastAsia="Calibri"/>
                <w:color w:val="000000"/>
                <w:sz w:val="24"/>
                <w:szCs w:val="24"/>
              </w:rPr>
            </w:pPr>
            <w:r w:rsidRPr="00714ED4">
              <w:rPr>
                <w:color w:val="000000"/>
                <w:sz w:val="24"/>
                <w:szCs w:val="24"/>
              </w:rPr>
              <w:t xml:space="preserve">Электрическая энергия </w:t>
            </w:r>
          </w:p>
        </w:tc>
        <w:tc>
          <w:tcPr>
            <w:tcW w:w="5623" w:type="dxa"/>
            <w:tcBorders>
              <w:top w:val="nil"/>
              <w:left w:val="nil"/>
              <w:bottom w:val="single" w:sz="4" w:space="0" w:color="auto"/>
              <w:right w:val="single" w:sz="4" w:space="0" w:color="auto"/>
            </w:tcBorders>
            <w:noWrap/>
            <w:vAlign w:val="bottom"/>
          </w:tcPr>
          <w:p w:rsidR="004133AF" w:rsidRPr="00714ED4" w:rsidRDefault="00DF401A" w:rsidP="004133AF">
            <w:pPr>
              <w:jc w:val="center"/>
              <w:rPr>
                <w:rFonts w:eastAsia="Calibri"/>
                <w:color w:val="000000"/>
                <w:sz w:val="24"/>
                <w:szCs w:val="24"/>
              </w:rPr>
            </w:pPr>
            <w:r>
              <w:rPr>
                <w:rFonts w:eastAsia="Calibri"/>
                <w:color w:val="000000"/>
                <w:sz w:val="24"/>
                <w:szCs w:val="24"/>
              </w:rPr>
              <w:t>Входит в арендную плату</w:t>
            </w:r>
          </w:p>
        </w:tc>
      </w:tr>
    </w:tbl>
    <w:p w:rsidR="0046017A" w:rsidRPr="0076243D" w:rsidRDefault="005A6BAF" w:rsidP="0046017A">
      <w:pPr>
        <w:pStyle w:val="1"/>
        <w:spacing w:before="400" w:after="240"/>
        <w:rPr>
          <w:b/>
          <w:sz w:val="25"/>
          <w:szCs w:val="25"/>
          <w14:shadow w14:blurRad="50800" w14:dist="38100" w14:dir="2700000" w14:sx="100000" w14:sy="100000" w14:kx="0" w14:ky="0" w14:algn="tl">
            <w14:srgbClr w14:val="000000">
              <w14:alpha w14:val="60000"/>
            </w14:srgbClr>
          </w14:shadow>
        </w:rPr>
      </w:pPr>
      <w:bookmarkStart w:id="12" w:name="_Toc243230382"/>
      <w:r w:rsidRPr="0076243D">
        <w:rPr>
          <w:b/>
          <w:sz w:val="25"/>
          <w:szCs w:val="25"/>
          <w14:shadow w14:blurRad="50800" w14:dist="38100" w14:dir="2700000" w14:sx="100000" w14:sy="100000" w14:kx="0" w14:ky="0" w14:algn="tl">
            <w14:srgbClr w14:val="000000">
              <w14:alpha w14:val="60000"/>
            </w14:srgbClr>
          </w14:shadow>
        </w:rPr>
        <w:t xml:space="preserve">Перспективы развития </w:t>
      </w:r>
      <w:r w:rsidR="00990AD4" w:rsidRPr="0076243D">
        <w:rPr>
          <w:b/>
          <w:sz w:val="25"/>
          <w:szCs w:val="25"/>
          <w14:shadow w14:blurRad="50800" w14:dist="38100" w14:dir="2700000" w14:sx="100000" w14:sy="100000" w14:kx="0" w14:ky="0" w14:algn="tl">
            <w14:srgbClr w14:val="000000">
              <w14:alpha w14:val="60000"/>
            </w14:srgbClr>
          </w14:shadow>
        </w:rPr>
        <w:t>АО</w:t>
      </w:r>
      <w:r w:rsidRPr="0076243D">
        <w:rPr>
          <w:b/>
          <w:sz w:val="25"/>
          <w:szCs w:val="25"/>
          <w14:shadow w14:blurRad="50800" w14:dist="38100" w14:dir="2700000" w14:sx="100000" w14:sy="100000" w14:kx="0" w14:ky="0" w14:algn="tl">
            <w14:srgbClr w14:val="000000">
              <w14:alpha w14:val="60000"/>
            </w14:srgbClr>
          </w14:shadow>
        </w:rPr>
        <w:t xml:space="preserve"> «ВЫЧИСЛИТЕЛЬНЫЙ ЦЕНТР «МАГАДАН»</w:t>
      </w:r>
      <w:bookmarkEnd w:id="12"/>
    </w:p>
    <w:p w:rsidR="005A6BAF" w:rsidRPr="007865A9" w:rsidRDefault="006E0B58" w:rsidP="0046017A">
      <w:pPr>
        <w:pStyle w:val="1"/>
        <w:spacing w:before="400" w:after="240"/>
        <w:rPr>
          <w:rFonts w:eastAsia="MS Mincho"/>
        </w:rPr>
      </w:pPr>
      <w:r w:rsidRPr="00B64CDC">
        <w:rPr>
          <w:color w:val="993300"/>
        </w:rPr>
        <w:tab/>
      </w:r>
      <w:r w:rsidR="008D619D" w:rsidRPr="007865A9">
        <w:t xml:space="preserve">В </w:t>
      </w:r>
      <w:r w:rsidR="00192785">
        <w:t>201</w:t>
      </w:r>
      <w:r w:rsidR="0093265A">
        <w:t>8</w:t>
      </w:r>
      <w:r w:rsidR="008D619D" w:rsidRPr="007865A9">
        <w:t xml:space="preserve"> году в планах эмитента расширять приоритетную деятельность</w:t>
      </w:r>
      <w:r w:rsidR="005A6BAF" w:rsidRPr="007865A9">
        <w:rPr>
          <w:rFonts w:eastAsia="MS Mincho"/>
        </w:rPr>
        <w:t>:</w:t>
      </w:r>
    </w:p>
    <w:p w:rsidR="005A6BAF" w:rsidRPr="007865A9" w:rsidRDefault="005A6BAF" w:rsidP="006E0B58">
      <w:pPr>
        <w:widowControl w:val="0"/>
        <w:tabs>
          <w:tab w:val="left" w:pos="0"/>
        </w:tabs>
        <w:rPr>
          <w:rFonts w:eastAsia="MS Mincho"/>
          <w:color w:val="000000"/>
          <w:sz w:val="24"/>
          <w:szCs w:val="24"/>
        </w:rPr>
      </w:pPr>
      <w:r w:rsidRPr="007865A9">
        <w:rPr>
          <w:rFonts w:eastAsia="MS Mincho"/>
          <w:color w:val="000000"/>
          <w:sz w:val="24"/>
          <w:szCs w:val="24"/>
        </w:rPr>
        <w:t>-  торгово-закупочная деятельность</w:t>
      </w:r>
    </w:p>
    <w:p w:rsidR="008D619D" w:rsidRPr="007865A9" w:rsidRDefault="005A6BAF" w:rsidP="006E0B58">
      <w:pPr>
        <w:widowControl w:val="0"/>
        <w:tabs>
          <w:tab w:val="left" w:pos="0"/>
        </w:tabs>
        <w:rPr>
          <w:color w:val="000000"/>
          <w:sz w:val="24"/>
          <w:szCs w:val="24"/>
        </w:rPr>
      </w:pPr>
      <w:r w:rsidRPr="007865A9">
        <w:rPr>
          <w:rFonts w:eastAsia="MS Mincho"/>
          <w:color w:val="000000"/>
          <w:sz w:val="24"/>
          <w:szCs w:val="24"/>
        </w:rPr>
        <w:t xml:space="preserve"> -  обучение работе на персональном компьютере по направлениям</w:t>
      </w:r>
      <w:r w:rsidR="001B1728" w:rsidRPr="007865A9">
        <w:rPr>
          <w:rFonts w:eastAsia="MS Mincho"/>
          <w:color w:val="000000"/>
          <w:sz w:val="24"/>
          <w:szCs w:val="24"/>
        </w:rPr>
        <w:t>,</w:t>
      </w:r>
      <w:r w:rsidR="008D619D" w:rsidRPr="007865A9">
        <w:rPr>
          <w:color w:val="000000"/>
          <w:sz w:val="24"/>
          <w:szCs w:val="24"/>
        </w:rPr>
        <w:t xml:space="preserve"> котор</w:t>
      </w:r>
      <w:r w:rsidRPr="007865A9">
        <w:rPr>
          <w:color w:val="000000"/>
          <w:sz w:val="24"/>
          <w:szCs w:val="24"/>
        </w:rPr>
        <w:t>ые</w:t>
      </w:r>
      <w:r w:rsidR="008D619D" w:rsidRPr="007865A9">
        <w:rPr>
          <w:color w:val="000000"/>
          <w:sz w:val="24"/>
          <w:szCs w:val="24"/>
        </w:rPr>
        <w:t xml:space="preserve"> явля</w:t>
      </w:r>
      <w:r w:rsidRPr="007865A9">
        <w:rPr>
          <w:color w:val="000000"/>
          <w:sz w:val="24"/>
          <w:szCs w:val="24"/>
        </w:rPr>
        <w:t>ю</w:t>
      </w:r>
      <w:r w:rsidR="008D619D" w:rsidRPr="007865A9">
        <w:rPr>
          <w:color w:val="000000"/>
          <w:sz w:val="24"/>
          <w:szCs w:val="24"/>
        </w:rPr>
        <w:t xml:space="preserve">тся </w:t>
      </w:r>
      <w:r w:rsidR="00DF401A">
        <w:rPr>
          <w:color w:val="000000"/>
          <w:sz w:val="24"/>
          <w:szCs w:val="24"/>
        </w:rPr>
        <w:t>востребованными на данный момент</w:t>
      </w:r>
      <w:r w:rsidR="008D619D" w:rsidRPr="007865A9">
        <w:rPr>
          <w:color w:val="000000"/>
          <w:sz w:val="24"/>
          <w:szCs w:val="24"/>
        </w:rPr>
        <w:t>.</w:t>
      </w:r>
    </w:p>
    <w:p w:rsidR="008D619D" w:rsidRPr="007865A9" w:rsidRDefault="006E0B58" w:rsidP="006E0B58">
      <w:pPr>
        <w:widowControl w:val="0"/>
        <w:tabs>
          <w:tab w:val="left" w:pos="0"/>
        </w:tabs>
        <w:rPr>
          <w:color w:val="000000"/>
          <w:sz w:val="24"/>
          <w:szCs w:val="24"/>
        </w:rPr>
      </w:pPr>
      <w:r w:rsidRPr="007865A9">
        <w:rPr>
          <w:color w:val="000000"/>
          <w:sz w:val="24"/>
          <w:szCs w:val="24"/>
        </w:rPr>
        <w:tab/>
      </w:r>
      <w:r w:rsidR="008D619D" w:rsidRPr="007865A9">
        <w:rPr>
          <w:color w:val="000000"/>
          <w:sz w:val="24"/>
          <w:szCs w:val="24"/>
        </w:rPr>
        <w:t>В зависимости от доходов, которые эмитент бу</w:t>
      </w:r>
      <w:r w:rsidR="005A6BAF" w:rsidRPr="007865A9">
        <w:rPr>
          <w:color w:val="000000"/>
          <w:sz w:val="24"/>
          <w:szCs w:val="24"/>
        </w:rPr>
        <w:t>дет получать от осуществления этих</w:t>
      </w:r>
      <w:r w:rsidR="008D619D" w:rsidRPr="007865A9">
        <w:rPr>
          <w:color w:val="000000"/>
          <w:sz w:val="24"/>
          <w:szCs w:val="24"/>
        </w:rPr>
        <w:t xml:space="preserve"> вид</w:t>
      </w:r>
      <w:r w:rsidR="005A6BAF" w:rsidRPr="007865A9">
        <w:rPr>
          <w:color w:val="000000"/>
          <w:sz w:val="24"/>
          <w:szCs w:val="24"/>
        </w:rPr>
        <w:t>ов</w:t>
      </w:r>
      <w:r w:rsidR="008D619D" w:rsidRPr="007865A9">
        <w:rPr>
          <w:color w:val="000000"/>
          <w:sz w:val="24"/>
          <w:szCs w:val="24"/>
        </w:rPr>
        <w:t xml:space="preserve"> деятельности, эмитент, возможно, пересмотрит свои планы.</w:t>
      </w: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13" w:name="_Toc244333858"/>
      <w:bookmarkStart w:id="14" w:name="_Toc243230383"/>
      <w:r w:rsidRPr="0076243D">
        <w:rPr>
          <w:b/>
          <w:color w:val="000000"/>
          <w:sz w:val="25"/>
          <w:szCs w:val="25"/>
          <w14:shadow w14:blurRad="50800" w14:dist="38100" w14:dir="2700000" w14:sx="100000" w14:sy="100000" w14:kx="0" w14:ky="0" w14:algn="tl">
            <w14:srgbClr w14:val="000000">
              <w14:alpha w14:val="60000"/>
            </w14:srgbClr>
          </w14:shadow>
        </w:rPr>
        <w:t xml:space="preserve">Отчет о выплате объявленных (начисленных) дивидендов по акциям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5A6BAF"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w:t>
      </w:r>
      <w:bookmarkEnd w:id="13"/>
      <w:bookmarkEnd w:id="14"/>
    </w:p>
    <w:p w:rsidR="008D619D" w:rsidRPr="008E5F49" w:rsidRDefault="006E0B58" w:rsidP="008D619D">
      <w:pPr>
        <w:tabs>
          <w:tab w:val="left" w:pos="900"/>
        </w:tabs>
        <w:autoSpaceDE w:val="0"/>
        <w:autoSpaceDN w:val="0"/>
        <w:adjustRightInd w:val="0"/>
        <w:spacing w:line="252" w:lineRule="auto"/>
        <w:ind w:firstLine="540"/>
        <w:jc w:val="both"/>
        <w:rPr>
          <w:color w:val="000000"/>
        </w:rPr>
      </w:pPr>
      <w:r w:rsidRPr="007865A9">
        <w:rPr>
          <w:color w:val="000000"/>
          <w:sz w:val="24"/>
          <w:szCs w:val="24"/>
        </w:rPr>
        <w:tab/>
      </w:r>
      <w:r w:rsidR="008E5F49">
        <w:rPr>
          <w:color w:val="000000"/>
          <w:sz w:val="24"/>
          <w:szCs w:val="24"/>
        </w:rPr>
        <w:t>В связи с убытком по основным видам деятельности вопрос о дивидендах не рассматривался.</w:t>
      </w: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15" w:name="_Toc243230384"/>
      <w:r w:rsidRPr="0076243D">
        <w:rPr>
          <w:b/>
          <w:color w:val="000000"/>
          <w:sz w:val="25"/>
          <w:szCs w:val="25"/>
          <w14:shadow w14:blurRad="50800" w14:dist="38100" w14:dir="2700000" w14:sx="100000" w14:sy="100000" w14:kx="0" w14:ky="0" w14:algn="tl">
            <w14:srgbClr w14:val="000000">
              <w14:alpha w14:val="60000"/>
            </w14:srgbClr>
          </w14:shadow>
        </w:rPr>
        <w:t xml:space="preserve">Описание основных факторов риска, связанных с деятельностью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5A6BAF"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w:t>
      </w:r>
      <w:bookmarkEnd w:id="15"/>
    </w:p>
    <w:p w:rsidR="008D619D" w:rsidRPr="00B64CDC" w:rsidRDefault="008D619D" w:rsidP="008D619D">
      <w:pPr>
        <w:autoSpaceDE w:val="0"/>
        <w:autoSpaceDN w:val="0"/>
        <w:spacing w:line="252" w:lineRule="auto"/>
        <w:ind w:firstLine="540"/>
        <w:jc w:val="both"/>
        <w:rPr>
          <w:color w:val="993300"/>
        </w:rPr>
      </w:pPr>
    </w:p>
    <w:p w:rsidR="008D619D" w:rsidRPr="007865A9" w:rsidRDefault="008D619D" w:rsidP="006E0B58">
      <w:pPr>
        <w:autoSpaceDE w:val="0"/>
        <w:autoSpaceDN w:val="0"/>
        <w:spacing w:line="252" w:lineRule="auto"/>
        <w:ind w:firstLine="720"/>
        <w:jc w:val="both"/>
        <w:rPr>
          <w:color w:val="000000"/>
          <w:sz w:val="24"/>
          <w:szCs w:val="24"/>
        </w:rPr>
      </w:pPr>
      <w:r w:rsidRPr="007865A9">
        <w:rPr>
          <w:color w:val="000000"/>
          <w:sz w:val="24"/>
          <w:szCs w:val="24"/>
        </w:rPr>
        <w:t xml:space="preserve">Основными факторами риска для </w:t>
      </w:r>
      <w:r w:rsidR="00990AD4">
        <w:rPr>
          <w:color w:val="000000"/>
          <w:sz w:val="24"/>
          <w:szCs w:val="24"/>
        </w:rPr>
        <w:t>АО</w:t>
      </w:r>
      <w:r w:rsidRPr="007865A9">
        <w:rPr>
          <w:color w:val="000000"/>
          <w:sz w:val="24"/>
          <w:szCs w:val="24"/>
        </w:rPr>
        <w:t xml:space="preserve"> «</w:t>
      </w:r>
      <w:r w:rsidR="005A6BAF" w:rsidRPr="007865A9">
        <w:rPr>
          <w:color w:val="000000"/>
          <w:sz w:val="24"/>
          <w:szCs w:val="24"/>
        </w:rPr>
        <w:t>Вычислительный центр «Магадан»</w:t>
      </w:r>
      <w:r w:rsidRPr="007865A9">
        <w:rPr>
          <w:color w:val="000000"/>
          <w:sz w:val="24"/>
          <w:szCs w:val="24"/>
        </w:rPr>
        <w:t xml:space="preserve"> являются:</w:t>
      </w:r>
    </w:p>
    <w:p w:rsidR="008D619D" w:rsidRPr="0076243D" w:rsidRDefault="008D619D" w:rsidP="00FB5FA8">
      <w:pPr>
        <w:pStyle w:val="2"/>
        <w:numPr>
          <w:ilvl w:val="0"/>
          <w:numId w:val="29"/>
        </w:numPr>
        <w:spacing w:before="240" w:after="120"/>
        <w:rPr>
          <w:color w:val="000000"/>
          <w:szCs w:val="24"/>
          <w14:shadow w14:blurRad="50800" w14:dist="38100" w14:dir="2700000" w14:sx="100000" w14:sy="100000" w14:kx="0" w14:ky="0" w14:algn="tl">
            <w14:srgbClr w14:val="000000">
              <w14:alpha w14:val="60000"/>
            </w14:srgbClr>
          </w14:shadow>
        </w:rPr>
      </w:pPr>
      <w:bookmarkStart w:id="16" w:name="_Toc243230385"/>
      <w:r w:rsidRPr="0076243D">
        <w:rPr>
          <w:color w:val="000000"/>
          <w:szCs w:val="24"/>
          <w14:shadow w14:blurRad="50800" w14:dist="38100" w14:dir="2700000" w14:sx="100000" w14:sy="100000" w14:kx="0" w14:ky="0" w14:algn="tl">
            <w14:srgbClr w14:val="000000">
              <w14:alpha w14:val="60000"/>
            </w14:srgbClr>
          </w14:shadow>
        </w:rPr>
        <w:t>Отраслевые риски.</w:t>
      </w:r>
      <w:bookmarkEnd w:id="16"/>
    </w:p>
    <w:p w:rsidR="008D619D" w:rsidRPr="007865A9" w:rsidRDefault="008D619D" w:rsidP="008D619D">
      <w:pPr>
        <w:widowControl w:val="0"/>
        <w:ind w:firstLine="720"/>
        <w:jc w:val="both"/>
        <w:rPr>
          <w:rStyle w:val="SUBST"/>
          <w:b w:val="0"/>
          <w:bCs/>
          <w:i w:val="0"/>
          <w:iCs/>
          <w:color w:val="000000"/>
          <w:sz w:val="24"/>
          <w:szCs w:val="24"/>
        </w:rPr>
      </w:pPr>
      <w:r w:rsidRPr="007865A9">
        <w:rPr>
          <w:rStyle w:val="SUBST"/>
          <w:b w:val="0"/>
          <w:bCs/>
          <w:i w:val="0"/>
          <w:iCs/>
          <w:color w:val="000000"/>
          <w:sz w:val="24"/>
          <w:szCs w:val="24"/>
        </w:rPr>
        <w:t>Отраслевые риски – риски, связанные с деятельностью эмитента, с его отраслевой принадлежностью.</w:t>
      </w:r>
    </w:p>
    <w:p w:rsidR="00EC183E" w:rsidRPr="007865A9" w:rsidRDefault="00EC183E" w:rsidP="008D619D">
      <w:pPr>
        <w:widowControl w:val="0"/>
        <w:ind w:firstLine="720"/>
        <w:jc w:val="both"/>
        <w:rPr>
          <w:rStyle w:val="SUBST"/>
          <w:b w:val="0"/>
          <w:bCs/>
          <w:i w:val="0"/>
          <w:iCs/>
          <w:color w:val="000000"/>
          <w:sz w:val="24"/>
          <w:szCs w:val="24"/>
        </w:rPr>
      </w:pPr>
    </w:p>
    <w:p w:rsidR="00EC183E" w:rsidRPr="007865A9" w:rsidRDefault="00EC183E" w:rsidP="00EC183E">
      <w:pPr>
        <w:jc w:val="both"/>
        <w:rPr>
          <w:b/>
          <w:i/>
          <w:iCs/>
          <w:color w:val="000000"/>
          <w:sz w:val="24"/>
        </w:rPr>
      </w:pPr>
      <w:r w:rsidRPr="007865A9">
        <w:rPr>
          <w:b/>
          <w:i/>
          <w:iCs/>
          <w:color w:val="000000"/>
          <w:sz w:val="24"/>
        </w:rPr>
        <w:t>на внутреннем рынке:</w:t>
      </w:r>
    </w:p>
    <w:p w:rsidR="00EC183E" w:rsidRPr="007865A9" w:rsidRDefault="00EC183E" w:rsidP="007865A9">
      <w:pPr>
        <w:jc w:val="both"/>
        <w:rPr>
          <w:bCs/>
          <w:iCs/>
          <w:color w:val="000000"/>
          <w:sz w:val="24"/>
        </w:rPr>
      </w:pPr>
      <w:r w:rsidRPr="007865A9">
        <w:rPr>
          <w:bCs/>
          <w:iCs/>
          <w:color w:val="000000"/>
          <w:sz w:val="24"/>
        </w:rPr>
        <w:t xml:space="preserve">Возможное изменение цен на товары и услуги, потребляемые в процессе производства; </w:t>
      </w:r>
    </w:p>
    <w:p w:rsidR="00EC183E" w:rsidRPr="007865A9" w:rsidRDefault="00EC183E" w:rsidP="00EC183E">
      <w:pPr>
        <w:jc w:val="both"/>
        <w:rPr>
          <w:bCs/>
          <w:iCs/>
          <w:color w:val="000000"/>
          <w:sz w:val="24"/>
        </w:rPr>
      </w:pPr>
      <w:r w:rsidRPr="007865A9">
        <w:rPr>
          <w:bCs/>
          <w:iCs/>
          <w:color w:val="000000"/>
          <w:sz w:val="24"/>
        </w:rPr>
        <w:lastRenderedPageBreak/>
        <w:t>Появление серьезных конкурентов;</w:t>
      </w:r>
    </w:p>
    <w:p w:rsidR="00EC183E" w:rsidRPr="007865A9" w:rsidRDefault="00EC183E" w:rsidP="00EC183E">
      <w:pPr>
        <w:jc w:val="both"/>
        <w:rPr>
          <w:bCs/>
          <w:iCs/>
          <w:color w:val="000000"/>
          <w:sz w:val="24"/>
        </w:rPr>
      </w:pPr>
      <w:r w:rsidRPr="007865A9">
        <w:rPr>
          <w:bCs/>
          <w:iCs/>
          <w:color w:val="000000"/>
          <w:sz w:val="24"/>
        </w:rPr>
        <w:t>Изменение спроса на услуги;</w:t>
      </w:r>
    </w:p>
    <w:p w:rsidR="00EC183E" w:rsidRPr="007865A9" w:rsidRDefault="00EC183E" w:rsidP="00EC183E">
      <w:pPr>
        <w:jc w:val="both"/>
        <w:rPr>
          <w:bCs/>
          <w:iCs/>
          <w:color w:val="000000"/>
          <w:sz w:val="24"/>
        </w:rPr>
      </w:pPr>
      <w:r w:rsidRPr="007865A9">
        <w:rPr>
          <w:bCs/>
          <w:iCs/>
          <w:color w:val="000000"/>
          <w:sz w:val="24"/>
        </w:rPr>
        <w:t>Недополучени</w:t>
      </w:r>
      <w:r w:rsidR="00BE71BE">
        <w:rPr>
          <w:bCs/>
          <w:iCs/>
          <w:color w:val="000000"/>
          <w:sz w:val="24"/>
        </w:rPr>
        <w:t>е</w:t>
      </w:r>
      <w:r w:rsidRPr="007865A9">
        <w:rPr>
          <w:bCs/>
          <w:iCs/>
          <w:color w:val="000000"/>
          <w:sz w:val="24"/>
        </w:rPr>
        <w:t xml:space="preserve"> прибыли эмитентом.</w:t>
      </w:r>
    </w:p>
    <w:p w:rsidR="00EC183E" w:rsidRPr="007865A9" w:rsidRDefault="00EC183E" w:rsidP="007865A9">
      <w:pPr>
        <w:ind w:firstLine="720"/>
        <w:jc w:val="both"/>
        <w:rPr>
          <w:bCs/>
          <w:iCs/>
          <w:color w:val="000000"/>
          <w:sz w:val="24"/>
        </w:rPr>
      </w:pPr>
      <w:r w:rsidRPr="007865A9">
        <w:rPr>
          <w:bCs/>
          <w:iCs/>
          <w:color w:val="000000"/>
          <w:sz w:val="24"/>
        </w:rPr>
        <w:t>Влияние этих изменений на деятельность эмитента и исполнение его обязательств по ценным бумагам м</w:t>
      </w:r>
      <w:r w:rsidRPr="007865A9">
        <w:rPr>
          <w:bCs/>
          <w:iCs/>
          <w:color w:val="000000"/>
          <w:sz w:val="24"/>
        </w:rPr>
        <w:t>о</w:t>
      </w:r>
      <w:r w:rsidRPr="007865A9">
        <w:rPr>
          <w:bCs/>
          <w:iCs/>
          <w:color w:val="000000"/>
          <w:sz w:val="24"/>
        </w:rPr>
        <w:t>жет быть следующее:</w:t>
      </w:r>
    </w:p>
    <w:p w:rsidR="00EC183E" w:rsidRPr="007865A9" w:rsidRDefault="00EC183E" w:rsidP="00EC183E">
      <w:pPr>
        <w:jc w:val="both"/>
        <w:rPr>
          <w:bCs/>
          <w:iCs/>
          <w:color w:val="000000"/>
          <w:sz w:val="24"/>
        </w:rPr>
      </w:pPr>
      <w:r w:rsidRPr="007865A9">
        <w:rPr>
          <w:bCs/>
          <w:iCs/>
          <w:color w:val="000000"/>
          <w:sz w:val="24"/>
        </w:rPr>
        <w:t>а) увеличение цен на товары и услуги, потребляемые в процессе производства, ведет к ув</w:t>
      </w:r>
      <w:r w:rsidRPr="007865A9">
        <w:rPr>
          <w:bCs/>
          <w:iCs/>
          <w:color w:val="000000"/>
          <w:sz w:val="24"/>
        </w:rPr>
        <w:t>е</w:t>
      </w:r>
      <w:r w:rsidRPr="007865A9">
        <w:rPr>
          <w:bCs/>
          <w:iCs/>
          <w:color w:val="000000"/>
          <w:sz w:val="24"/>
        </w:rPr>
        <w:t>личению себестоимости услуг и, следовательно, к снижению прибыли. В случае если эмитент будет стремиться сохранить уровень прибыли</w:t>
      </w:r>
      <w:r w:rsidRPr="007865A9">
        <w:rPr>
          <w:iCs/>
          <w:color w:val="000000"/>
          <w:sz w:val="24"/>
        </w:rPr>
        <w:t xml:space="preserve"> </w:t>
      </w:r>
      <w:r w:rsidRPr="007865A9">
        <w:rPr>
          <w:bCs/>
          <w:iCs/>
          <w:color w:val="000000"/>
          <w:sz w:val="24"/>
        </w:rPr>
        <w:t>путем повышения цены, то это может стать причиной падения спроса на оказываемые услуги.</w:t>
      </w:r>
    </w:p>
    <w:p w:rsidR="00EC183E" w:rsidRPr="007865A9" w:rsidRDefault="00EC183E" w:rsidP="00EC183E">
      <w:pPr>
        <w:jc w:val="both"/>
        <w:rPr>
          <w:bCs/>
          <w:iCs/>
          <w:color w:val="000000"/>
          <w:sz w:val="24"/>
        </w:rPr>
      </w:pPr>
      <w:r w:rsidRPr="007865A9">
        <w:rPr>
          <w:bCs/>
          <w:iCs/>
          <w:color w:val="000000"/>
          <w:sz w:val="24"/>
        </w:rPr>
        <w:t>б) падение цен на услуги эмитента  вследствие снижения спроса или по иным причинам м</w:t>
      </w:r>
      <w:r w:rsidRPr="007865A9">
        <w:rPr>
          <w:bCs/>
          <w:iCs/>
          <w:color w:val="000000"/>
          <w:sz w:val="24"/>
        </w:rPr>
        <w:t>о</w:t>
      </w:r>
      <w:r w:rsidRPr="007865A9">
        <w:rPr>
          <w:bCs/>
          <w:iCs/>
          <w:color w:val="000000"/>
          <w:sz w:val="24"/>
        </w:rPr>
        <w:t>жет также привести к финансовым потерям эмитента.</w:t>
      </w:r>
    </w:p>
    <w:p w:rsidR="00EC183E" w:rsidRPr="007865A9" w:rsidRDefault="00EC183E" w:rsidP="00EC183E">
      <w:pPr>
        <w:rPr>
          <w:iCs/>
          <w:color w:val="000000"/>
          <w:sz w:val="24"/>
        </w:rPr>
      </w:pPr>
      <w:r w:rsidRPr="007865A9">
        <w:rPr>
          <w:b/>
          <w:i/>
          <w:iCs/>
          <w:color w:val="000000"/>
          <w:sz w:val="24"/>
        </w:rPr>
        <w:t>На внешнем рынке</w:t>
      </w:r>
      <w:r w:rsidRPr="007865A9">
        <w:rPr>
          <w:iCs/>
          <w:color w:val="000000"/>
          <w:sz w:val="24"/>
        </w:rPr>
        <w:t>:</w:t>
      </w:r>
    </w:p>
    <w:p w:rsidR="00EC183E" w:rsidRPr="007865A9" w:rsidRDefault="00EC183E" w:rsidP="006E0B58">
      <w:pPr>
        <w:ind w:firstLine="720"/>
        <w:jc w:val="both"/>
        <w:rPr>
          <w:bCs/>
          <w:iCs/>
          <w:color w:val="000000"/>
          <w:sz w:val="24"/>
        </w:rPr>
      </w:pPr>
      <w:r w:rsidRPr="007865A9">
        <w:rPr>
          <w:bCs/>
          <w:iCs/>
          <w:color w:val="000000"/>
          <w:sz w:val="24"/>
        </w:rPr>
        <w:t>Возможное изменение цен на внешнем рынке на товары и услуги, потребляемые в процессе прои</w:t>
      </w:r>
      <w:r w:rsidRPr="007865A9">
        <w:rPr>
          <w:bCs/>
          <w:iCs/>
          <w:color w:val="000000"/>
          <w:sz w:val="24"/>
        </w:rPr>
        <w:t>з</w:t>
      </w:r>
      <w:r w:rsidRPr="007865A9">
        <w:rPr>
          <w:bCs/>
          <w:iCs/>
          <w:color w:val="000000"/>
          <w:sz w:val="24"/>
        </w:rPr>
        <w:t>водства  эмитента;</w:t>
      </w:r>
    </w:p>
    <w:p w:rsidR="00EC183E" w:rsidRPr="007865A9" w:rsidRDefault="00EC183E" w:rsidP="00EC183E">
      <w:pPr>
        <w:jc w:val="both"/>
        <w:rPr>
          <w:iCs/>
          <w:color w:val="000000"/>
          <w:sz w:val="24"/>
        </w:rPr>
      </w:pPr>
      <w:r w:rsidRPr="007865A9">
        <w:rPr>
          <w:iCs/>
          <w:color w:val="000000"/>
          <w:sz w:val="24"/>
        </w:rPr>
        <w:t>Вышеуказанные факторы, по мнению эмитента, не будут иметь заметного негативного влияния на деятел</w:t>
      </w:r>
      <w:r w:rsidRPr="007865A9">
        <w:rPr>
          <w:iCs/>
          <w:color w:val="000000"/>
          <w:sz w:val="24"/>
        </w:rPr>
        <w:t>ь</w:t>
      </w:r>
      <w:r w:rsidRPr="007865A9">
        <w:rPr>
          <w:iCs/>
          <w:color w:val="000000"/>
          <w:sz w:val="24"/>
        </w:rPr>
        <w:t>ность эмитента и исполнение им обязательства по ценным бумагам. Прежде всего, это связано со спецификой и</w:t>
      </w:r>
      <w:r w:rsidRPr="007865A9">
        <w:rPr>
          <w:iCs/>
          <w:color w:val="000000"/>
          <w:sz w:val="24"/>
        </w:rPr>
        <w:t>с</w:t>
      </w:r>
      <w:r w:rsidRPr="007865A9">
        <w:rPr>
          <w:iCs/>
          <w:color w:val="000000"/>
          <w:sz w:val="24"/>
        </w:rPr>
        <w:t xml:space="preserve">полнения обязательств по ценным бумагам: выплата дивидендов по акциям осуществляется на основании решения акционеров, принимаемого по результатам хозяйственной деятельности эмитента. </w:t>
      </w:r>
    </w:p>
    <w:p w:rsidR="00EC183E" w:rsidRPr="007865A9" w:rsidRDefault="00EC183E" w:rsidP="00EC183E">
      <w:pPr>
        <w:jc w:val="both"/>
        <w:rPr>
          <w:iCs/>
          <w:color w:val="000000"/>
          <w:sz w:val="24"/>
        </w:rPr>
      </w:pPr>
      <w:r w:rsidRPr="007865A9">
        <w:rPr>
          <w:iCs/>
          <w:color w:val="000000"/>
          <w:sz w:val="24"/>
        </w:rPr>
        <w:t>Действия эмитента, направленные на снижение отраслевых рисков:</w:t>
      </w:r>
    </w:p>
    <w:p w:rsidR="00EC183E" w:rsidRPr="007865A9" w:rsidRDefault="00EC183E" w:rsidP="00EC183E">
      <w:pPr>
        <w:jc w:val="both"/>
        <w:rPr>
          <w:iCs/>
          <w:color w:val="000000"/>
          <w:sz w:val="24"/>
        </w:rPr>
      </w:pPr>
      <w:r w:rsidRPr="007865A9">
        <w:rPr>
          <w:iCs/>
          <w:color w:val="000000"/>
          <w:sz w:val="24"/>
        </w:rPr>
        <w:t>модернизации производства;</w:t>
      </w:r>
    </w:p>
    <w:p w:rsidR="00EC183E" w:rsidRPr="007865A9" w:rsidRDefault="00EC183E" w:rsidP="00EC183E">
      <w:pPr>
        <w:jc w:val="both"/>
        <w:rPr>
          <w:iCs/>
          <w:color w:val="000000"/>
          <w:sz w:val="24"/>
        </w:rPr>
      </w:pPr>
      <w:r w:rsidRPr="007865A9">
        <w:rPr>
          <w:iCs/>
          <w:color w:val="000000"/>
          <w:sz w:val="24"/>
        </w:rPr>
        <w:t>поиск новых рыночных сегментов.</w:t>
      </w:r>
    </w:p>
    <w:p w:rsidR="008D619D" w:rsidRPr="007865A9" w:rsidRDefault="008D619D" w:rsidP="008D619D">
      <w:pPr>
        <w:widowControl w:val="0"/>
        <w:jc w:val="both"/>
        <w:rPr>
          <w:rStyle w:val="SUBST"/>
          <w:b w:val="0"/>
          <w:bCs/>
          <w:i w:val="0"/>
          <w:iCs/>
          <w:color w:val="000000"/>
          <w:sz w:val="24"/>
          <w:szCs w:val="24"/>
        </w:rPr>
      </w:pPr>
    </w:p>
    <w:p w:rsidR="008D619D" w:rsidRPr="007865A9" w:rsidRDefault="008D619D" w:rsidP="008D619D">
      <w:pPr>
        <w:autoSpaceDE w:val="0"/>
        <w:autoSpaceDN w:val="0"/>
        <w:spacing w:line="252" w:lineRule="auto"/>
        <w:ind w:left="540" w:firstLine="180"/>
        <w:jc w:val="both"/>
        <w:rPr>
          <w:color w:val="000000"/>
          <w:sz w:val="24"/>
          <w:szCs w:val="24"/>
        </w:rPr>
      </w:pPr>
    </w:p>
    <w:p w:rsidR="008D619D" w:rsidRPr="0076243D" w:rsidRDefault="008D619D" w:rsidP="00FB5FA8">
      <w:pPr>
        <w:pStyle w:val="2"/>
        <w:numPr>
          <w:ilvl w:val="0"/>
          <w:numId w:val="29"/>
        </w:numPr>
        <w:spacing w:before="240" w:after="120"/>
        <w:rPr>
          <w:color w:val="000000"/>
          <w:szCs w:val="24"/>
          <w:lang w:val="ru-RU"/>
          <w14:shadow w14:blurRad="50800" w14:dist="38100" w14:dir="2700000" w14:sx="100000" w14:sy="100000" w14:kx="0" w14:ky="0" w14:algn="tl">
            <w14:srgbClr w14:val="000000">
              <w14:alpha w14:val="60000"/>
            </w14:srgbClr>
          </w14:shadow>
        </w:rPr>
      </w:pPr>
      <w:bookmarkStart w:id="17" w:name="_Toc243230386"/>
      <w:r w:rsidRPr="0076243D">
        <w:rPr>
          <w:color w:val="000000"/>
          <w:szCs w:val="24"/>
          <w14:shadow w14:blurRad="50800" w14:dist="38100" w14:dir="2700000" w14:sx="100000" w14:sy="100000" w14:kx="0" w14:ky="0" w14:algn="tl">
            <w14:srgbClr w14:val="000000">
              <w14:alpha w14:val="60000"/>
            </w14:srgbClr>
          </w14:shadow>
        </w:rPr>
        <w:t>Страновые и региональные риски.</w:t>
      </w:r>
      <w:bookmarkEnd w:id="17"/>
    </w:p>
    <w:p w:rsidR="00EC183E" w:rsidRPr="007865A9" w:rsidRDefault="00EC183E" w:rsidP="006E0B58">
      <w:pPr>
        <w:ind w:firstLine="720"/>
        <w:jc w:val="both"/>
        <w:rPr>
          <w:iCs/>
          <w:color w:val="000000"/>
          <w:sz w:val="24"/>
        </w:rPr>
      </w:pPr>
      <w:r w:rsidRPr="007865A9">
        <w:rPr>
          <w:iCs/>
          <w:color w:val="000000"/>
          <w:sz w:val="24"/>
        </w:rPr>
        <w:t>Риски возрастают всякий раз, когда усиливается нестабильность, происходят быстрые реформы или спо</w:t>
      </w:r>
      <w:r w:rsidRPr="007865A9">
        <w:rPr>
          <w:iCs/>
          <w:color w:val="000000"/>
          <w:sz w:val="24"/>
        </w:rPr>
        <w:t>н</w:t>
      </w:r>
      <w:r w:rsidRPr="007865A9">
        <w:rPr>
          <w:iCs/>
          <w:color w:val="000000"/>
          <w:sz w:val="24"/>
        </w:rPr>
        <w:t xml:space="preserve">танные перемены в экономике, т. е. в периоды трансформации. Для российской экономики начала </w:t>
      </w:r>
      <w:r w:rsidRPr="007865A9">
        <w:rPr>
          <w:iCs/>
          <w:color w:val="000000"/>
          <w:sz w:val="24"/>
          <w:lang w:val="en-US"/>
        </w:rPr>
        <w:t>XXI</w:t>
      </w:r>
      <w:r w:rsidRPr="007865A9">
        <w:rPr>
          <w:iCs/>
          <w:color w:val="000000"/>
          <w:sz w:val="24"/>
        </w:rPr>
        <w:t xml:space="preserve"> века такая ситуация не характерна. Политическая и экономическая ситуация в России имеет относительно нестабильный характер, что не влияет на увеличение рисков в деятельности предприятий практически всех отраслей прои</w:t>
      </w:r>
      <w:r w:rsidRPr="007865A9">
        <w:rPr>
          <w:iCs/>
          <w:color w:val="000000"/>
          <w:sz w:val="24"/>
        </w:rPr>
        <w:t>з</w:t>
      </w:r>
      <w:r w:rsidRPr="007865A9">
        <w:rPr>
          <w:iCs/>
          <w:color w:val="000000"/>
          <w:sz w:val="24"/>
        </w:rPr>
        <w:t xml:space="preserve">водства. </w:t>
      </w:r>
    </w:p>
    <w:p w:rsidR="00EC183E" w:rsidRPr="007865A9" w:rsidRDefault="00EC183E" w:rsidP="001B1728">
      <w:pPr>
        <w:ind w:firstLine="720"/>
        <w:jc w:val="both"/>
        <w:rPr>
          <w:iCs/>
          <w:color w:val="000000"/>
          <w:sz w:val="24"/>
        </w:rPr>
      </w:pPr>
      <w:r w:rsidRPr="007865A9">
        <w:rPr>
          <w:iCs/>
          <w:color w:val="000000"/>
          <w:sz w:val="24"/>
        </w:rPr>
        <w:t xml:space="preserve">Основные риски и угрозы для России в </w:t>
      </w:r>
      <w:r w:rsidR="00990AD4">
        <w:rPr>
          <w:iCs/>
          <w:color w:val="000000"/>
          <w:sz w:val="24"/>
        </w:rPr>
        <w:t>201</w:t>
      </w:r>
      <w:r w:rsidR="0093265A">
        <w:rPr>
          <w:iCs/>
          <w:color w:val="000000"/>
          <w:sz w:val="24"/>
        </w:rPr>
        <w:t>7</w:t>
      </w:r>
      <w:r w:rsidRPr="007865A9">
        <w:rPr>
          <w:iCs/>
          <w:color w:val="000000"/>
          <w:sz w:val="24"/>
        </w:rPr>
        <w:t>-20</w:t>
      </w:r>
      <w:r w:rsidR="00754481">
        <w:rPr>
          <w:iCs/>
          <w:color w:val="000000"/>
          <w:sz w:val="24"/>
        </w:rPr>
        <w:t>1</w:t>
      </w:r>
      <w:r w:rsidR="0093265A">
        <w:rPr>
          <w:iCs/>
          <w:color w:val="000000"/>
          <w:sz w:val="24"/>
        </w:rPr>
        <w:t>8</w:t>
      </w:r>
      <w:r w:rsidRPr="007865A9">
        <w:rPr>
          <w:iCs/>
          <w:color w:val="000000"/>
          <w:sz w:val="24"/>
        </w:rPr>
        <w:t xml:space="preserve"> году могут быть связаны со следующими базовыми фактор</w:t>
      </w:r>
      <w:r w:rsidRPr="007865A9">
        <w:rPr>
          <w:iCs/>
          <w:color w:val="000000"/>
          <w:sz w:val="24"/>
        </w:rPr>
        <w:t>а</w:t>
      </w:r>
      <w:r w:rsidRPr="007865A9">
        <w:rPr>
          <w:iCs/>
          <w:color w:val="000000"/>
          <w:sz w:val="24"/>
        </w:rPr>
        <w:t>ми:</w:t>
      </w:r>
    </w:p>
    <w:p w:rsidR="00EC183E" w:rsidRPr="007865A9" w:rsidRDefault="00EC183E" w:rsidP="00EC183E">
      <w:pPr>
        <w:jc w:val="both"/>
        <w:rPr>
          <w:iCs/>
          <w:color w:val="000000"/>
          <w:sz w:val="24"/>
        </w:rPr>
      </w:pPr>
      <w:r w:rsidRPr="007865A9">
        <w:rPr>
          <w:iCs/>
          <w:color w:val="000000"/>
          <w:sz w:val="24"/>
        </w:rPr>
        <w:t>ростом террористической угрозы при явной слабости государственных систем и структур против</w:t>
      </w:r>
      <w:r w:rsidRPr="007865A9">
        <w:rPr>
          <w:iCs/>
          <w:color w:val="000000"/>
          <w:sz w:val="24"/>
        </w:rPr>
        <w:t>о</w:t>
      </w:r>
      <w:r w:rsidRPr="007865A9">
        <w:rPr>
          <w:iCs/>
          <w:color w:val="000000"/>
          <w:sz w:val="24"/>
        </w:rPr>
        <w:t>действия терроризму;</w:t>
      </w:r>
    </w:p>
    <w:p w:rsidR="00EC183E" w:rsidRPr="007865A9" w:rsidRDefault="00EC183E" w:rsidP="00EC183E">
      <w:pPr>
        <w:jc w:val="both"/>
        <w:rPr>
          <w:iCs/>
          <w:color w:val="000000"/>
          <w:sz w:val="24"/>
        </w:rPr>
      </w:pPr>
      <w:r w:rsidRPr="007865A9">
        <w:rPr>
          <w:iCs/>
          <w:color w:val="000000"/>
          <w:sz w:val="24"/>
        </w:rPr>
        <w:t>отсутствие эффективной системы защиты собственности;</w:t>
      </w:r>
    </w:p>
    <w:p w:rsidR="00EC183E" w:rsidRPr="007865A9" w:rsidRDefault="00EC183E" w:rsidP="00EC183E">
      <w:pPr>
        <w:jc w:val="both"/>
        <w:rPr>
          <w:iCs/>
          <w:color w:val="000000"/>
          <w:sz w:val="24"/>
        </w:rPr>
      </w:pPr>
      <w:r w:rsidRPr="007865A9">
        <w:rPr>
          <w:iCs/>
          <w:color w:val="000000"/>
          <w:sz w:val="24"/>
        </w:rPr>
        <w:t>неблагоприятная демографическая ситуация, снижение кадрового потенциала региона;</w:t>
      </w:r>
    </w:p>
    <w:p w:rsidR="00EC183E" w:rsidRPr="007865A9" w:rsidRDefault="00EC183E" w:rsidP="00EC183E">
      <w:pPr>
        <w:jc w:val="both"/>
        <w:rPr>
          <w:iCs/>
          <w:color w:val="000000"/>
          <w:sz w:val="24"/>
        </w:rPr>
      </w:pPr>
      <w:r w:rsidRPr="007865A9">
        <w:rPr>
          <w:iCs/>
          <w:color w:val="000000"/>
          <w:sz w:val="24"/>
        </w:rPr>
        <w:t>сохранением критической зависимости российской экономики от мировой конъюнктуры цен на энергоресу</w:t>
      </w:r>
      <w:r w:rsidRPr="007865A9">
        <w:rPr>
          <w:iCs/>
          <w:color w:val="000000"/>
          <w:sz w:val="24"/>
        </w:rPr>
        <w:t>р</w:t>
      </w:r>
      <w:r w:rsidRPr="007865A9">
        <w:rPr>
          <w:iCs/>
          <w:color w:val="000000"/>
          <w:sz w:val="24"/>
        </w:rPr>
        <w:t>сы;</w:t>
      </w:r>
    </w:p>
    <w:p w:rsidR="00EC183E" w:rsidRPr="007865A9" w:rsidRDefault="00EC183E" w:rsidP="00EC183E">
      <w:pPr>
        <w:jc w:val="both"/>
        <w:rPr>
          <w:iCs/>
          <w:color w:val="000000"/>
          <w:sz w:val="24"/>
        </w:rPr>
      </w:pPr>
      <w:r w:rsidRPr="007865A9">
        <w:rPr>
          <w:iCs/>
          <w:color w:val="000000"/>
          <w:sz w:val="24"/>
        </w:rPr>
        <w:t>прогрессирующим износом национальной инфраструктуры;</w:t>
      </w:r>
    </w:p>
    <w:p w:rsidR="00EC183E" w:rsidRPr="007865A9" w:rsidRDefault="00EC183E" w:rsidP="00EC183E">
      <w:pPr>
        <w:jc w:val="both"/>
        <w:rPr>
          <w:iCs/>
          <w:color w:val="000000"/>
          <w:sz w:val="24"/>
        </w:rPr>
      </w:pPr>
      <w:r w:rsidRPr="007865A9">
        <w:rPr>
          <w:iCs/>
          <w:color w:val="000000"/>
          <w:sz w:val="24"/>
        </w:rPr>
        <w:t>растущей концентрацией политических и экономических ресурсов в руках узкой группировки, пр</w:t>
      </w:r>
      <w:r w:rsidRPr="007865A9">
        <w:rPr>
          <w:iCs/>
          <w:color w:val="000000"/>
          <w:sz w:val="24"/>
        </w:rPr>
        <w:t>е</w:t>
      </w:r>
      <w:r w:rsidRPr="007865A9">
        <w:rPr>
          <w:iCs/>
          <w:color w:val="000000"/>
          <w:sz w:val="24"/>
        </w:rPr>
        <w:t>тендующей на роль российской элиты, но не связывающей собственные жизненно важные интересы с н</w:t>
      </w:r>
      <w:r w:rsidRPr="007865A9">
        <w:rPr>
          <w:iCs/>
          <w:color w:val="000000"/>
          <w:sz w:val="24"/>
        </w:rPr>
        <w:t>а</w:t>
      </w:r>
      <w:r w:rsidRPr="007865A9">
        <w:rPr>
          <w:iCs/>
          <w:color w:val="000000"/>
          <w:sz w:val="24"/>
        </w:rPr>
        <w:t>ционально-государственными интересами страны;</w:t>
      </w:r>
    </w:p>
    <w:p w:rsidR="00EC183E" w:rsidRPr="007865A9" w:rsidRDefault="00EC183E" w:rsidP="00EC183E">
      <w:pPr>
        <w:tabs>
          <w:tab w:val="left" w:pos="468"/>
        </w:tabs>
        <w:jc w:val="both"/>
        <w:rPr>
          <w:iCs/>
          <w:color w:val="000000"/>
          <w:sz w:val="24"/>
        </w:rPr>
      </w:pPr>
      <w:r w:rsidRPr="007865A9">
        <w:rPr>
          <w:iCs/>
          <w:color w:val="000000"/>
          <w:sz w:val="24"/>
        </w:rPr>
        <w:t>дальнейшей деградацией интеллектуального и технологического потенциала нации, разрушением системы воспроизводства этого потенциала;</w:t>
      </w:r>
    </w:p>
    <w:p w:rsidR="00EC183E" w:rsidRPr="007865A9" w:rsidRDefault="00EC183E" w:rsidP="00EC183E">
      <w:pPr>
        <w:jc w:val="both"/>
        <w:rPr>
          <w:iCs/>
          <w:color w:val="000000"/>
          <w:sz w:val="24"/>
        </w:rPr>
      </w:pPr>
      <w:r w:rsidRPr="007865A9">
        <w:rPr>
          <w:iCs/>
          <w:color w:val="000000"/>
          <w:sz w:val="24"/>
        </w:rPr>
        <w:t>морально-психологическим кризисом общества, связанным с отсутствием мобилизующих наци</w:t>
      </w:r>
      <w:r w:rsidRPr="007865A9">
        <w:rPr>
          <w:iCs/>
          <w:color w:val="000000"/>
          <w:sz w:val="24"/>
        </w:rPr>
        <w:t>о</w:t>
      </w:r>
      <w:r w:rsidRPr="007865A9">
        <w:rPr>
          <w:iCs/>
          <w:color w:val="000000"/>
          <w:sz w:val="24"/>
        </w:rPr>
        <w:t>нальных ориентиров, размытостью нравственных критериев, сужением социальных перспектив для бол</w:t>
      </w:r>
      <w:r w:rsidRPr="007865A9">
        <w:rPr>
          <w:iCs/>
          <w:color w:val="000000"/>
          <w:sz w:val="24"/>
        </w:rPr>
        <w:t>ь</w:t>
      </w:r>
      <w:r w:rsidRPr="007865A9">
        <w:rPr>
          <w:iCs/>
          <w:color w:val="000000"/>
          <w:sz w:val="24"/>
        </w:rPr>
        <w:t>шинства населения;</w:t>
      </w:r>
    </w:p>
    <w:p w:rsidR="00EC183E" w:rsidRPr="007865A9" w:rsidRDefault="00EC183E" w:rsidP="00EC183E">
      <w:pPr>
        <w:jc w:val="both"/>
        <w:rPr>
          <w:iCs/>
          <w:color w:val="000000"/>
          <w:sz w:val="24"/>
        </w:rPr>
      </w:pPr>
      <w:r w:rsidRPr="007865A9">
        <w:rPr>
          <w:iCs/>
          <w:color w:val="000000"/>
          <w:sz w:val="24"/>
        </w:rPr>
        <w:t xml:space="preserve">увеличение налогового бремени, ужесточение фискальных мер к хозяйственным обществам; </w:t>
      </w:r>
    </w:p>
    <w:p w:rsidR="00EC183E" w:rsidRPr="007865A9" w:rsidRDefault="00EC183E" w:rsidP="00EC183E">
      <w:pPr>
        <w:jc w:val="both"/>
        <w:rPr>
          <w:iCs/>
          <w:color w:val="000000"/>
          <w:sz w:val="24"/>
        </w:rPr>
      </w:pPr>
      <w:r w:rsidRPr="007865A9">
        <w:rPr>
          <w:iCs/>
          <w:color w:val="000000"/>
          <w:sz w:val="24"/>
        </w:rPr>
        <w:t>увеличение тарифов на энергоносители;</w:t>
      </w:r>
    </w:p>
    <w:p w:rsidR="00EC183E" w:rsidRPr="007865A9" w:rsidRDefault="00EC183E" w:rsidP="00EC183E">
      <w:pPr>
        <w:jc w:val="both"/>
        <w:rPr>
          <w:iCs/>
          <w:color w:val="000000"/>
          <w:sz w:val="24"/>
        </w:rPr>
      </w:pPr>
      <w:r w:rsidRPr="007865A9">
        <w:rPr>
          <w:iCs/>
          <w:color w:val="000000"/>
          <w:sz w:val="24"/>
        </w:rPr>
        <w:t xml:space="preserve">замедление темпов внутреннего экономического развития. </w:t>
      </w:r>
    </w:p>
    <w:p w:rsidR="00EC183E" w:rsidRPr="007865A9" w:rsidRDefault="001B1728" w:rsidP="00EC183E">
      <w:pPr>
        <w:jc w:val="both"/>
        <w:rPr>
          <w:color w:val="000000"/>
          <w:sz w:val="24"/>
        </w:rPr>
      </w:pPr>
      <w:r w:rsidRPr="007865A9">
        <w:rPr>
          <w:color w:val="000000"/>
          <w:sz w:val="24"/>
        </w:rPr>
        <w:t xml:space="preserve"> </w:t>
      </w:r>
      <w:r w:rsidRPr="007865A9">
        <w:rPr>
          <w:color w:val="000000"/>
          <w:sz w:val="24"/>
        </w:rPr>
        <w:tab/>
      </w:r>
      <w:r w:rsidR="00EC183E" w:rsidRPr="007865A9">
        <w:rPr>
          <w:color w:val="000000"/>
          <w:sz w:val="24"/>
        </w:rPr>
        <w:t xml:space="preserve">Действия эмитента на случай отрицательного влияния указанных факторов на эмитента: </w:t>
      </w:r>
    </w:p>
    <w:p w:rsidR="00EC183E" w:rsidRPr="007865A9" w:rsidRDefault="00EC183E" w:rsidP="00EC183E">
      <w:pPr>
        <w:jc w:val="both"/>
        <w:rPr>
          <w:color w:val="000000"/>
          <w:sz w:val="24"/>
        </w:rPr>
      </w:pPr>
      <w:r w:rsidRPr="007865A9">
        <w:rPr>
          <w:color w:val="000000"/>
          <w:sz w:val="24"/>
        </w:rPr>
        <w:t>в  случае о</w:t>
      </w:r>
      <w:r w:rsidRPr="007865A9">
        <w:rPr>
          <w:color w:val="000000"/>
          <w:sz w:val="24"/>
        </w:rPr>
        <w:t>т</w:t>
      </w:r>
      <w:r w:rsidRPr="007865A9">
        <w:rPr>
          <w:color w:val="000000"/>
          <w:sz w:val="24"/>
        </w:rPr>
        <w:t>рицательного влияния изменения ситуации в стране и регионе на деятельность  общества эмитент предпол</w:t>
      </w:r>
      <w:r w:rsidRPr="007865A9">
        <w:rPr>
          <w:color w:val="000000"/>
          <w:sz w:val="24"/>
        </w:rPr>
        <w:t>а</w:t>
      </w:r>
      <w:r w:rsidRPr="007865A9">
        <w:rPr>
          <w:color w:val="000000"/>
          <w:sz w:val="24"/>
        </w:rPr>
        <w:t xml:space="preserve">гает осуществить все действия, направленные на снижение влияния </w:t>
      </w:r>
      <w:r w:rsidRPr="007865A9">
        <w:rPr>
          <w:color w:val="000000"/>
          <w:sz w:val="24"/>
        </w:rPr>
        <w:lastRenderedPageBreak/>
        <w:t>таких изменений на свою деятельность, в том числе – сокращение издержек производства, совершенствование инвестиционных планов, развитие производств в различных секторах экономики.</w:t>
      </w:r>
    </w:p>
    <w:p w:rsidR="00EC183E" w:rsidRPr="007865A9" w:rsidRDefault="00EC183E" w:rsidP="001B1728">
      <w:pPr>
        <w:ind w:firstLine="720"/>
        <w:jc w:val="both"/>
        <w:rPr>
          <w:iCs/>
          <w:color w:val="000000"/>
          <w:sz w:val="24"/>
          <w:lang w:eastAsia="en-US"/>
        </w:rPr>
      </w:pPr>
      <w:r w:rsidRPr="007865A9">
        <w:rPr>
          <w:iCs/>
          <w:color w:val="000000"/>
          <w:sz w:val="24"/>
          <w:lang w:eastAsia="en-US"/>
        </w:rPr>
        <w:t>В случае неблагоприятного развития ситуации в регионе эмитент планирует:</w:t>
      </w:r>
    </w:p>
    <w:p w:rsidR="00EC183E" w:rsidRPr="007865A9" w:rsidRDefault="00EC183E" w:rsidP="00EC183E">
      <w:pPr>
        <w:jc w:val="both"/>
        <w:rPr>
          <w:iCs/>
          <w:color w:val="000000"/>
          <w:sz w:val="24"/>
          <w:lang w:eastAsia="en-US"/>
        </w:rPr>
      </w:pPr>
      <w:r w:rsidRPr="007865A9">
        <w:rPr>
          <w:iCs/>
          <w:color w:val="000000"/>
          <w:sz w:val="24"/>
          <w:lang w:eastAsia="en-US"/>
        </w:rPr>
        <w:t>- оптимизировать структуру затрат,</w:t>
      </w:r>
    </w:p>
    <w:p w:rsidR="00EC183E" w:rsidRPr="007865A9" w:rsidRDefault="00EC183E" w:rsidP="00EC183E">
      <w:pPr>
        <w:jc w:val="both"/>
        <w:rPr>
          <w:iCs/>
          <w:color w:val="000000"/>
          <w:sz w:val="24"/>
          <w:lang w:eastAsia="en-US"/>
        </w:rPr>
      </w:pPr>
      <w:r w:rsidRPr="007865A9">
        <w:rPr>
          <w:iCs/>
          <w:color w:val="000000"/>
          <w:sz w:val="24"/>
          <w:lang w:eastAsia="en-US"/>
        </w:rPr>
        <w:t>- провести сокращение расходов.,</w:t>
      </w:r>
    </w:p>
    <w:p w:rsidR="00EC183E" w:rsidRPr="007865A9" w:rsidRDefault="00EC183E" w:rsidP="00EC183E">
      <w:pPr>
        <w:jc w:val="both"/>
        <w:rPr>
          <w:iCs/>
          <w:color w:val="000000"/>
          <w:sz w:val="24"/>
          <w:lang w:eastAsia="en-US"/>
        </w:rPr>
      </w:pPr>
      <w:r w:rsidRPr="007865A9">
        <w:rPr>
          <w:iCs/>
          <w:color w:val="000000"/>
          <w:sz w:val="24"/>
          <w:lang w:eastAsia="en-US"/>
        </w:rPr>
        <w:t>- изменить порядок работы с потребителями с целью максимизации доходов общества.</w:t>
      </w:r>
    </w:p>
    <w:p w:rsidR="00EC183E" w:rsidRPr="007865A9" w:rsidRDefault="00EC183E" w:rsidP="001B1728">
      <w:pPr>
        <w:ind w:firstLine="720"/>
        <w:jc w:val="both"/>
        <w:rPr>
          <w:color w:val="000000"/>
          <w:sz w:val="24"/>
        </w:rPr>
      </w:pPr>
      <w:r w:rsidRPr="007865A9">
        <w:rPr>
          <w:color w:val="000000"/>
          <w:sz w:val="24"/>
        </w:rPr>
        <w:t>Политическую, равно, как и экономическую ситуацию в стране можно оценить, как стабильную в среднесрочном п</w:t>
      </w:r>
      <w:r w:rsidRPr="007865A9">
        <w:rPr>
          <w:color w:val="000000"/>
          <w:sz w:val="24"/>
        </w:rPr>
        <w:t>е</w:t>
      </w:r>
      <w:r w:rsidRPr="007865A9">
        <w:rPr>
          <w:color w:val="000000"/>
          <w:sz w:val="24"/>
        </w:rPr>
        <w:t xml:space="preserve">риоде. </w:t>
      </w:r>
    </w:p>
    <w:p w:rsidR="00EC183E" w:rsidRPr="007865A9" w:rsidRDefault="00EC183E" w:rsidP="00EC183E">
      <w:pPr>
        <w:rPr>
          <w:b/>
          <w:color w:val="000000"/>
          <w:sz w:val="24"/>
        </w:rPr>
      </w:pPr>
      <w:r w:rsidRPr="007865A9">
        <w:rPr>
          <w:b/>
          <w:color w:val="000000"/>
          <w:sz w:val="24"/>
        </w:rPr>
        <w:t xml:space="preserve"> В регионе:</w:t>
      </w:r>
    </w:p>
    <w:p w:rsidR="00EC183E" w:rsidRPr="007865A9" w:rsidRDefault="00EC183E" w:rsidP="006E0B58">
      <w:pPr>
        <w:ind w:firstLine="720"/>
        <w:rPr>
          <w:iCs/>
          <w:color w:val="000000"/>
          <w:sz w:val="24"/>
        </w:rPr>
      </w:pPr>
      <w:r w:rsidRPr="007865A9">
        <w:rPr>
          <w:rStyle w:val="SUBST"/>
          <w:b w:val="0"/>
          <w:bCs/>
          <w:i w:val="0"/>
          <w:color w:val="000000"/>
          <w:sz w:val="24"/>
        </w:rPr>
        <w:t>Эмитент осуществляет свою деятельность в г. Магадане. Город Магадан</w:t>
      </w:r>
      <w:r w:rsidRPr="007865A9">
        <w:rPr>
          <w:iCs/>
          <w:color w:val="000000"/>
          <w:sz w:val="24"/>
        </w:rPr>
        <w:t xml:space="preserve"> расположен в крайнем северо-востоке РФ на берегу Охотского моря.. </w:t>
      </w:r>
    </w:p>
    <w:p w:rsidR="00EC183E" w:rsidRPr="007865A9" w:rsidRDefault="00EC183E" w:rsidP="00EC183E">
      <w:pPr>
        <w:jc w:val="both"/>
        <w:rPr>
          <w:iCs/>
          <w:color w:val="000000"/>
          <w:sz w:val="24"/>
        </w:rPr>
      </w:pPr>
      <w:r w:rsidRPr="007865A9">
        <w:rPr>
          <w:iCs/>
          <w:color w:val="000000"/>
          <w:sz w:val="24"/>
        </w:rPr>
        <w:t xml:space="preserve">Региональные риски,  по мнению эмитента связаны с удаленностью региона от ЦРС, с увеличение  авиа тарифов на доставку грузов, с увеличением  тарифов на морские грузоперевозки.  </w:t>
      </w:r>
    </w:p>
    <w:p w:rsidR="00EC183E" w:rsidRPr="007865A9" w:rsidRDefault="00EC183E" w:rsidP="00EC183E">
      <w:pPr>
        <w:jc w:val="both"/>
        <w:rPr>
          <w:rStyle w:val="SUBST"/>
          <w:b w:val="0"/>
          <w:iCs/>
          <w:color w:val="000000"/>
          <w:sz w:val="24"/>
        </w:rPr>
      </w:pPr>
    </w:p>
    <w:p w:rsidR="00EC183E" w:rsidRPr="007865A9" w:rsidRDefault="00EC183E" w:rsidP="00EC183E">
      <w:pPr>
        <w:jc w:val="both"/>
        <w:rPr>
          <w:color w:val="000000"/>
          <w:sz w:val="24"/>
        </w:rPr>
      </w:pPr>
      <w:r w:rsidRPr="007865A9">
        <w:rPr>
          <w:iCs/>
          <w:color w:val="000000"/>
          <w:sz w:val="24"/>
        </w:rPr>
        <w:t>Северо-восточный  р</w:t>
      </w:r>
      <w:r w:rsidRPr="007865A9">
        <w:rPr>
          <w:color w:val="000000"/>
          <w:sz w:val="24"/>
        </w:rPr>
        <w:t>егион, в   том числе г. Магадан  относится к регионам с повышенной опасностью стихийных бедствий,  является удаленным от ЦРС. Отсутствие железной дороги негативно влияет  на  доставку и стоимость товаров. Отрицательным фактором являе</w:t>
      </w:r>
      <w:r w:rsidRPr="007865A9">
        <w:rPr>
          <w:color w:val="000000"/>
          <w:sz w:val="24"/>
        </w:rPr>
        <w:t>т</w:t>
      </w:r>
      <w:r w:rsidRPr="007865A9">
        <w:rPr>
          <w:color w:val="000000"/>
          <w:sz w:val="24"/>
        </w:rPr>
        <w:t>ся неблагоприятная экологическая обстановка.</w:t>
      </w:r>
    </w:p>
    <w:p w:rsidR="00EC183E" w:rsidRPr="007865A9" w:rsidRDefault="00EC183E" w:rsidP="00EC183E">
      <w:pPr>
        <w:jc w:val="both"/>
        <w:rPr>
          <w:color w:val="000000"/>
          <w:sz w:val="24"/>
        </w:rPr>
      </w:pPr>
    </w:p>
    <w:p w:rsidR="00EC183E" w:rsidRPr="007865A9" w:rsidRDefault="00EC183E" w:rsidP="00EC183E">
      <w:pPr>
        <w:rPr>
          <w:color w:val="000000"/>
        </w:rPr>
      </w:pPr>
    </w:p>
    <w:p w:rsidR="008D619D" w:rsidRPr="007865A9" w:rsidRDefault="008D619D" w:rsidP="008D619D">
      <w:pPr>
        <w:ind w:firstLine="709"/>
        <w:jc w:val="both"/>
        <w:rPr>
          <w:color w:val="000000"/>
          <w:sz w:val="24"/>
          <w:szCs w:val="24"/>
        </w:rPr>
      </w:pPr>
    </w:p>
    <w:p w:rsidR="008D619D" w:rsidRPr="0076243D" w:rsidRDefault="008D619D" w:rsidP="00FB5FA8">
      <w:pPr>
        <w:pStyle w:val="2"/>
        <w:numPr>
          <w:ilvl w:val="0"/>
          <w:numId w:val="29"/>
        </w:numPr>
        <w:spacing w:before="240" w:after="120"/>
        <w:rPr>
          <w:color w:val="000000"/>
          <w:szCs w:val="24"/>
          <w:lang w:val="ru-RU"/>
          <w14:shadow w14:blurRad="50800" w14:dist="38100" w14:dir="2700000" w14:sx="100000" w14:sy="100000" w14:kx="0" w14:ky="0" w14:algn="tl">
            <w14:srgbClr w14:val="000000">
              <w14:alpha w14:val="60000"/>
            </w14:srgbClr>
          </w14:shadow>
        </w:rPr>
      </w:pPr>
      <w:bookmarkStart w:id="18" w:name="_Toc243230387"/>
      <w:r w:rsidRPr="0076243D">
        <w:rPr>
          <w:color w:val="000000"/>
          <w:szCs w:val="24"/>
          <w14:shadow w14:blurRad="50800" w14:dist="38100" w14:dir="2700000" w14:sx="100000" w14:sy="100000" w14:kx="0" w14:ky="0" w14:algn="tl">
            <w14:srgbClr w14:val="000000">
              <w14:alpha w14:val="60000"/>
            </w14:srgbClr>
          </w14:shadow>
        </w:rPr>
        <w:t>Финансовые риски.</w:t>
      </w:r>
      <w:bookmarkEnd w:id="18"/>
    </w:p>
    <w:p w:rsidR="00EC183E" w:rsidRPr="007865A9" w:rsidRDefault="00EC183E" w:rsidP="006E0B58">
      <w:pPr>
        <w:ind w:firstLine="720"/>
        <w:jc w:val="both"/>
        <w:rPr>
          <w:iCs/>
          <w:color w:val="000000"/>
          <w:sz w:val="24"/>
        </w:rPr>
      </w:pPr>
      <w:r w:rsidRPr="007865A9">
        <w:rPr>
          <w:color w:val="000000"/>
          <w:sz w:val="24"/>
        </w:rPr>
        <w:t>Ф</w:t>
      </w:r>
      <w:r w:rsidRPr="007865A9">
        <w:rPr>
          <w:iCs/>
          <w:color w:val="000000"/>
          <w:sz w:val="24"/>
        </w:rPr>
        <w:t xml:space="preserve">инансовый риск - абсолютная (относительная) величина или вероятностный показатель возможных потерь организации в заданных условиях в течение заданного периода времени в будущем. Под потерями подразумевается уменьшение прибыли (увеличение убытков) и/или уменьшение размера собственных средств эмитента. </w:t>
      </w:r>
    </w:p>
    <w:p w:rsidR="00EC183E" w:rsidRPr="007865A9" w:rsidRDefault="00EC183E" w:rsidP="00EC183E">
      <w:pPr>
        <w:jc w:val="both"/>
        <w:rPr>
          <w:rStyle w:val="SUBST"/>
          <w:i w:val="0"/>
          <w:iCs/>
          <w:color w:val="000000"/>
          <w:sz w:val="24"/>
        </w:rPr>
      </w:pPr>
      <w:r w:rsidRPr="007865A9">
        <w:rPr>
          <w:rStyle w:val="SUBST"/>
          <w:iCs/>
          <w:color w:val="000000"/>
          <w:sz w:val="24"/>
        </w:rPr>
        <w:t>Подверженность эмитента рискам, связанным с изменением процентных ставок, курса обмена ин</w:t>
      </w:r>
      <w:r w:rsidRPr="007865A9">
        <w:rPr>
          <w:rStyle w:val="SUBST"/>
          <w:iCs/>
          <w:color w:val="000000"/>
          <w:sz w:val="24"/>
        </w:rPr>
        <w:t>о</w:t>
      </w:r>
      <w:r w:rsidRPr="007865A9">
        <w:rPr>
          <w:rStyle w:val="SUBST"/>
          <w:iCs/>
          <w:color w:val="000000"/>
          <w:sz w:val="24"/>
        </w:rPr>
        <w:t>странных валют, в связи с деятельностью эмитента либо в связи с хеджированием, осуществляемым эмитентом в целях снижения неблагоприятных последствий влияния вышеуказанных рисков</w:t>
      </w:r>
      <w:r w:rsidRPr="007865A9">
        <w:rPr>
          <w:rStyle w:val="SUBST"/>
          <w:i w:val="0"/>
          <w:iCs/>
          <w:color w:val="000000"/>
          <w:sz w:val="24"/>
        </w:rPr>
        <w:t xml:space="preserve">: </w:t>
      </w:r>
    </w:p>
    <w:p w:rsidR="00EC183E" w:rsidRPr="007865A9" w:rsidRDefault="00EC183E" w:rsidP="00EC183E">
      <w:pPr>
        <w:jc w:val="both"/>
        <w:rPr>
          <w:rStyle w:val="SUBST"/>
          <w:bCs/>
          <w:i w:val="0"/>
          <w:iCs/>
          <w:color w:val="000000"/>
          <w:sz w:val="24"/>
        </w:rPr>
      </w:pPr>
      <w:r w:rsidRPr="007865A9">
        <w:rPr>
          <w:rStyle w:val="SUBST"/>
          <w:b w:val="0"/>
          <w:i w:val="0"/>
          <w:iCs/>
          <w:color w:val="000000"/>
          <w:sz w:val="24"/>
        </w:rPr>
        <w:t>р</w:t>
      </w:r>
      <w:r w:rsidRPr="007865A9">
        <w:rPr>
          <w:iCs/>
          <w:color w:val="000000"/>
          <w:sz w:val="24"/>
        </w:rPr>
        <w:t>езультаты деятельности эмитента  не подве</w:t>
      </w:r>
      <w:r w:rsidRPr="007865A9">
        <w:rPr>
          <w:iCs/>
          <w:color w:val="000000"/>
          <w:sz w:val="24"/>
        </w:rPr>
        <w:t>р</w:t>
      </w:r>
      <w:r w:rsidRPr="007865A9">
        <w:rPr>
          <w:iCs/>
          <w:color w:val="000000"/>
          <w:sz w:val="24"/>
        </w:rPr>
        <w:t>жены влиянию изменения валютного</w:t>
      </w:r>
      <w:r w:rsidRPr="007865A9">
        <w:rPr>
          <w:b/>
          <w:iCs/>
          <w:color w:val="000000"/>
          <w:sz w:val="24"/>
        </w:rPr>
        <w:t xml:space="preserve"> </w:t>
      </w:r>
      <w:r w:rsidRPr="007865A9">
        <w:rPr>
          <w:iCs/>
          <w:color w:val="000000"/>
          <w:sz w:val="24"/>
        </w:rPr>
        <w:t xml:space="preserve">курса,  </w:t>
      </w:r>
      <w:r w:rsidRPr="007865A9">
        <w:rPr>
          <w:b/>
          <w:iCs/>
          <w:color w:val="000000"/>
          <w:sz w:val="24"/>
        </w:rPr>
        <w:t>э</w:t>
      </w:r>
      <w:r w:rsidRPr="007865A9">
        <w:rPr>
          <w:rStyle w:val="SUBST"/>
          <w:b w:val="0"/>
          <w:i w:val="0"/>
          <w:color w:val="000000"/>
          <w:sz w:val="24"/>
        </w:rPr>
        <w:t>митент не осуществляет хеджирование</w:t>
      </w:r>
      <w:r w:rsidRPr="007865A9">
        <w:rPr>
          <w:rStyle w:val="SUBST"/>
          <w:i w:val="0"/>
          <w:color w:val="000000"/>
          <w:sz w:val="24"/>
        </w:rPr>
        <w:t>.</w:t>
      </w:r>
      <w:r w:rsidRPr="007865A9">
        <w:rPr>
          <w:iCs/>
          <w:color w:val="000000"/>
          <w:sz w:val="24"/>
        </w:rPr>
        <w:t xml:space="preserve"> Эмитент не подвержен  рискам, связанным с изменением процентных ставок, поскольку Общество не использует  кредиты банков, следовательно, изменение процентных ставок не  может повлиять на размер будущей прибыли. </w:t>
      </w:r>
    </w:p>
    <w:p w:rsidR="00EC183E" w:rsidRPr="007865A9" w:rsidRDefault="00EC183E" w:rsidP="00EC183E">
      <w:pPr>
        <w:jc w:val="both"/>
        <w:rPr>
          <w:rStyle w:val="SUBST"/>
          <w:b w:val="0"/>
          <w:bCs/>
          <w:i w:val="0"/>
          <w:iCs/>
          <w:color w:val="000000"/>
          <w:sz w:val="24"/>
        </w:rPr>
      </w:pPr>
      <w:r w:rsidRPr="007865A9">
        <w:rPr>
          <w:rStyle w:val="SUBST"/>
          <w:b w:val="0"/>
          <w:bCs/>
          <w:iCs/>
          <w:color w:val="000000"/>
          <w:sz w:val="24"/>
        </w:rPr>
        <w:t>Подверженность финансового состояния эмитента, его ликвидности, источников финансирования, резул</w:t>
      </w:r>
      <w:r w:rsidRPr="007865A9">
        <w:rPr>
          <w:rStyle w:val="SUBST"/>
          <w:b w:val="0"/>
          <w:bCs/>
          <w:iCs/>
          <w:color w:val="000000"/>
          <w:sz w:val="24"/>
        </w:rPr>
        <w:t>ь</w:t>
      </w:r>
      <w:r w:rsidRPr="007865A9">
        <w:rPr>
          <w:rStyle w:val="SUBST"/>
          <w:b w:val="0"/>
          <w:bCs/>
          <w:iCs/>
          <w:color w:val="000000"/>
          <w:sz w:val="24"/>
        </w:rPr>
        <w:t xml:space="preserve">татов деятельности и т.п. изменению валютного курса (валютные риски) </w:t>
      </w:r>
      <w:r w:rsidRPr="007865A9">
        <w:rPr>
          <w:rStyle w:val="SUBST"/>
          <w:b w:val="0"/>
          <w:bCs/>
          <w:i w:val="0"/>
          <w:iCs/>
          <w:color w:val="000000"/>
          <w:sz w:val="24"/>
        </w:rPr>
        <w:t xml:space="preserve"> </w:t>
      </w:r>
    </w:p>
    <w:p w:rsidR="00EC183E" w:rsidRPr="007865A9" w:rsidRDefault="00EC183E" w:rsidP="00EC183E">
      <w:pPr>
        <w:jc w:val="both"/>
        <w:rPr>
          <w:rStyle w:val="SUBST"/>
          <w:b w:val="0"/>
          <w:bCs/>
          <w:i w:val="0"/>
          <w:iCs/>
          <w:color w:val="000000"/>
          <w:sz w:val="24"/>
        </w:rPr>
      </w:pPr>
      <w:r w:rsidRPr="007865A9">
        <w:rPr>
          <w:rStyle w:val="SUBST"/>
          <w:b w:val="0"/>
          <w:bCs/>
          <w:i w:val="0"/>
          <w:iCs/>
          <w:color w:val="000000"/>
          <w:sz w:val="24"/>
        </w:rPr>
        <w:t>Не  представляется  для эмитента существенным .</w:t>
      </w:r>
    </w:p>
    <w:p w:rsidR="00EC183E" w:rsidRPr="007865A9" w:rsidRDefault="00EC183E" w:rsidP="00EC183E">
      <w:pPr>
        <w:jc w:val="both"/>
        <w:rPr>
          <w:rStyle w:val="SUBST"/>
          <w:i w:val="0"/>
          <w:iCs/>
          <w:color w:val="000000"/>
          <w:sz w:val="24"/>
        </w:rPr>
      </w:pPr>
      <w:r w:rsidRPr="007865A9">
        <w:rPr>
          <w:rStyle w:val="SUBST"/>
          <w:iCs/>
          <w:color w:val="000000"/>
          <w:sz w:val="24"/>
        </w:rPr>
        <w:t>Влияние инфляции выплаты по ценным бумагам, критические, по мнению эмитента, значения инфляции, а та</w:t>
      </w:r>
      <w:r w:rsidRPr="007865A9">
        <w:rPr>
          <w:rStyle w:val="SUBST"/>
          <w:iCs/>
          <w:color w:val="000000"/>
          <w:sz w:val="24"/>
        </w:rPr>
        <w:t>к</w:t>
      </w:r>
      <w:r w:rsidRPr="007865A9">
        <w:rPr>
          <w:rStyle w:val="SUBST"/>
          <w:iCs/>
          <w:color w:val="000000"/>
          <w:sz w:val="24"/>
        </w:rPr>
        <w:t>же предполагаемые действия эмитента по уменьшению указанного риска</w:t>
      </w:r>
      <w:r w:rsidRPr="007865A9">
        <w:rPr>
          <w:rStyle w:val="SUBST"/>
          <w:i w:val="0"/>
          <w:iCs/>
          <w:color w:val="000000"/>
          <w:sz w:val="24"/>
        </w:rPr>
        <w:t xml:space="preserve">: </w:t>
      </w:r>
    </w:p>
    <w:p w:rsidR="00EC183E" w:rsidRPr="007865A9" w:rsidRDefault="00EC183E" w:rsidP="00EC183E">
      <w:pPr>
        <w:jc w:val="both"/>
        <w:rPr>
          <w:iCs/>
          <w:color w:val="000000"/>
          <w:sz w:val="24"/>
        </w:rPr>
      </w:pPr>
      <w:r w:rsidRPr="007865A9">
        <w:rPr>
          <w:rStyle w:val="SUBST"/>
          <w:b w:val="0"/>
          <w:i w:val="0"/>
          <w:iCs/>
          <w:color w:val="000000"/>
          <w:sz w:val="24"/>
        </w:rPr>
        <w:t>наибольший риск для эмитента предста</w:t>
      </w:r>
      <w:r w:rsidRPr="007865A9">
        <w:rPr>
          <w:rStyle w:val="SUBST"/>
          <w:b w:val="0"/>
          <w:i w:val="0"/>
          <w:iCs/>
          <w:color w:val="000000"/>
          <w:sz w:val="24"/>
        </w:rPr>
        <w:t>в</w:t>
      </w:r>
      <w:r w:rsidRPr="007865A9">
        <w:rPr>
          <w:rStyle w:val="SUBST"/>
          <w:b w:val="0"/>
          <w:i w:val="0"/>
          <w:iCs/>
          <w:color w:val="000000"/>
          <w:sz w:val="24"/>
        </w:rPr>
        <w:t>ляет риск инфляции издержек, темпы которой ежегодно увеличиваются. П</w:t>
      </w:r>
      <w:r w:rsidRPr="007865A9">
        <w:rPr>
          <w:bCs/>
          <w:iCs/>
          <w:color w:val="000000"/>
          <w:sz w:val="24"/>
        </w:rPr>
        <w:t>овышение уровня инфляции может привести к увеличению затрат эмитента, что окажет влияние на размер будущей прибыли.</w:t>
      </w:r>
      <w:r w:rsidRPr="007865A9">
        <w:rPr>
          <w:iCs/>
          <w:color w:val="000000"/>
          <w:sz w:val="24"/>
        </w:rPr>
        <w:t xml:space="preserve"> </w:t>
      </w:r>
    </w:p>
    <w:p w:rsidR="00EC183E" w:rsidRPr="007865A9" w:rsidRDefault="00EC183E" w:rsidP="00EC183E">
      <w:pPr>
        <w:jc w:val="both"/>
        <w:rPr>
          <w:bCs/>
          <w:iCs/>
          <w:color w:val="000000"/>
          <w:sz w:val="24"/>
        </w:rPr>
      </w:pPr>
      <w:r w:rsidRPr="007865A9">
        <w:rPr>
          <w:color w:val="000000"/>
          <w:sz w:val="24"/>
        </w:rPr>
        <w:t>При достижении инфляцией критических значений (25-30% в год), эмитент планирует предпринять действия, направленные на повышение оборачиваемости оборотных активов.</w:t>
      </w:r>
    </w:p>
    <w:p w:rsidR="00EC183E" w:rsidRPr="007865A9" w:rsidRDefault="00EC183E" w:rsidP="00EC183E">
      <w:pPr>
        <w:jc w:val="both"/>
        <w:rPr>
          <w:rStyle w:val="SUBST"/>
          <w:iCs/>
          <w:color w:val="000000"/>
          <w:sz w:val="24"/>
        </w:rPr>
      </w:pPr>
      <w:r w:rsidRPr="007865A9">
        <w:rPr>
          <w:rStyle w:val="SUBST"/>
          <w:iCs/>
          <w:color w:val="000000"/>
          <w:sz w:val="24"/>
        </w:rPr>
        <w:t>Показатели финансовой отчетности эмитента, наиболее подверженные изменению в результате влияния указанных финансовых рисков (в том числе риски, вероятность их возникновения и характер изменений в отчетн</w:t>
      </w:r>
      <w:r w:rsidRPr="007865A9">
        <w:rPr>
          <w:rStyle w:val="SUBST"/>
          <w:iCs/>
          <w:color w:val="000000"/>
          <w:sz w:val="24"/>
        </w:rPr>
        <w:t>о</w:t>
      </w:r>
      <w:r w:rsidRPr="007865A9">
        <w:rPr>
          <w:rStyle w:val="SUBST"/>
          <w:iCs/>
          <w:color w:val="000000"/>
          <w:sz w:val="24"/>
        </w:rPr>
        <w:t>сти):</w:t>
      </w:r>
    </w:p>
    <w:p w:rsidR="00EC183E" w:rsidRPr="007865A9" w:rsidRDefault="00EC183E" w:rsidP="00EC183E">
      <w:pPr>
        <w:jc w:val="both"/>
        <w:rPr>
          <w:rStyle w:val="SUBST"/>
          <w:b w:val="0"/>
          <w:bCs/>
          <w:i w:val="0"/>
          <w:color w:val="000000"/>
          <w:sz w:val="24"/>
        </w:rPr>
      </w:pPr>
      <w:r w:rsidRPr="007865A9">
        <w:rPr>
          <w:rStyle w:val="SUBST"/>
          <w:b w:val="0"/>
          <w:bCs/>
          <w:i w:val="0"/>
          <w:color w:val="000000"/>
          <w:sz w:val="24"/>
        </w:rPr>
        <w:t>- рост инфляции отрицательно скажется на ликвидности и рентабельности эмитента,</w:t>
      </w:r>
    </w:p>
    <w:p w:rsidR="00EC183E" w:rsidRPr="007865A9" w:rsidRDefault="00EC183E" w:rsidP="00EC183E">
      <w:pPr>
        <w:jc w:val="both"/>
        <w:rPr>
          <w:bCs/>
          <w:iCs/>
          <w:color w:val="000000"/>
          <w:sz w:val="24"/>
        </w:rPr>
      </w:pPr>
      <w:r w:rsidRPr="007865A9">
        <w:rPr>
          <w:bCs/>
          <w:iCs/>
          <w:color w:val="000000"/>
          <w:sz w:val="24"/>
        </w:rPr>
        <w:t>Финансовым показателем, наиболее подверженным рискам, связанным с изменением процентных ставок, явл</w:t>
      </w:r>
      <w:r w:rsidRPr="007865A9">
        <w:rPr>
          <w:bCs/>
          <w:iCs/>
          <w:color w:val="000000"/>
          <w:sz w:val="24"/>
        </w:rPr>
        <w:t>я</w:t>
      </w:r>
      <w:r w:rsidRPr="007865A9">
        <w:rPr>
          <w:bCs/>
          <w:iCs/>
          <w:color w:val="000000"/>
          <w:sz w:val="24"/>
        </w:rPr>
        <w:t>ется прибыль эмитента.</w:t>
      </w:r>
    </w:p>
    <w:p w:rsidR="00EC183E" w:rsidRPr="007865A9" w:rsidRDefault="00EC183E" w:rsidP="00EC183E">
      <w:pPr>
        <w:jc w:val="both"/>
        <w:rPr>
          <w:color w:val="000000"/>
          <w:sz w:val="24"/>
        </w:rPr>
      </w:pPr>
    </w:p>
    <w:p w:rsidR="00EC183E" w:rsidRPr="007865A9" w:rsidRDefault="00EC183E" w:rsidP="00EC183E">
      <w:pPr>
        <w:rPr>
          <w:color w:val="000000"/>
        </w:rPr>
      </w:pPr>
    </w:p>
    <w:p w:rsidR="008D619D" w:rsidRPr="0076243D" w:rsidRDefault="008D619D" w:rsidP="00FB5FA8">
      <w:pPr>
        <w:pStyle w:val="2"/>
        <w:numPr>
          <w:ilvl w:val="0"/>
          <w:numId w:val="29"/>
        </w:numPr>
        <w:spacing w:before="240" w:after="120"/>
        <w:rPr>
          <w:color w:val="000000"/>
          <w:szCs w:val="24"/>
          <w:lang w:val="ru-RU"/>
          <w14:shadow w14:blurRad="50800" w14:dist="38100" w14:dir="2700000" w14:sx="100000" w14:sy="100000" w14:kx="0" w14:ky="0" w14:algn="tl">
            <w14:srgbClr w14:val="000000">
              <w14:alpha w14:val="60000"/>
            </w14:srgbClr>
          </w14:shadow>
        </w:rPr>
      </w:pPr>
      <w:bookmarkStart w:id="19" w:name="_Toc243230388"/>
      <w:r w:rsidRPr="0076243D">
        <w:rPr>
          <w:color w:val="000000"/>
          <w:szCs w:val="24"/>
          <w14:shadow w14:blurRad="50800" w14:dist="38100" w14:dir="2700000" w14:sx="100000" w14:sy="100000" w14:kx="0" w14:ky="0" w14:algn="tl">
            <w14:srgbClr w14:val="000000">
              <w14:alpha w14:val="60000"/>
            </w14:srgbClr>
          </w14:shadow>
        </w:rPr>
        <w:t>Правовые риски.</w:t>
      </w:r>
      <w:bookmarkEnd w:id="19"/>
    </w:p>
    <w:p w:rsidR="00BB0DAD" w:rsidRPr="007865A9" w:rsidRDefault="00BB0DAD" w:rsidP="001B1728">
      <w:pPr>
        <w:ind w:firstLine="720"/>
        <w:jc w:val="both"/>
        <w:rPr>
          <w:rStyle w:val="SUBST"/>
          <w:b w:val="0"/>
          <w:i w:val="0"/>
          <w:color w:val="000000"/>
          <w:sz w:val="24"/>
        </w:rPr>
      </w:pPr>
      <w:r w:rsidRPr="007865A9">
        <w:rPr>
          <w:rStyle w:val="SUBST"/>
          <w:b w:val="0"/>
          <w:bCs/>
          <w:i w:val="0"/>
          <w:color w:val="000000"/>
          <w:sz w:val="24"/>
        </w:rPr>
        <w:t xml:space="preserve">Деятельность эмитента подвержена риску изменения режима нормативно-правового регулирования </w:t>
      </w:r>
      <w:r w:rsidRPr="007865A9">
        <w:rPr>
          <w:rStyle w:val="SUBST"/>
          <w:b w:val="0"/>
          <w:i w:val="0"/>
          <w:color w:val="000000"/>
          <w:sz w:val="24"/>
        </w:rPr>
        <w:t>налогового законодательства, в части изменения порядка налогообложения и ставок налогов.</w:t>
      </w:r>
    </w:p>
    <w:p w:rsidR="00BB0DAD" w:rsidRPr="007865A9" w:rsidRDefault="00BB0DAD" w:rsidP="001B1728">
      <w:pPr>
        <w:ind w:firstLine="720"/>
        <w:jc w:val="both"/>
        <w:rPr>
          <w:rStyle w:val="SUBST"/>
          <w:b w:val="0"/>
          <w:i w:val="0"/>
          <w:color w:val="000000"/>
          <w:sz w:val="24"/>
        </w:rPr>
      </w:pPr>
      <w:r w:rsidRPr="007865A9">
        <w:rPr>
          <w:rStyle w:val="SUBST"/>
          <w:b w:val="0"/>
          <w:i w:val="0"/>
          <w:color w:val="000000"/>
          <w:sz w:val="24"/>
        </w:rPr>
        <w:t>К правовым рискам на внутреннем рынке можно отнести изменения режима нормативно-правового регулирования налогового законодательства, требований по лицензированию, судебной практики и испо</w:t>
      </w:r>
      <w:r w:rsidRPr="007865A9">
        <w:rPr>
          <w:rStyle w:val="SUBST"/>
          <w:b w:val="0"/>
          <w:i w:val="0"/>
          <w:color w:val="000000"/>
          <w:sz w:val="24"/>
        </w:rPr>
        <w:t>л</w:t>
      </w:r>
      <w:r w:rsidRPr="007865A9">
        <w:rPr>
          <w:rStyle w:val="SUBST"/>
          <w:b w:val="0"/>
          <w:i w:val="0"/>
          <w:color w:val="000000"/>
          <w:sz w:val="24"/>
        </w:rPr>
        <w:t>нительного производства, изменения в сфере законодательства о приватизации государственных и муниц</w:t>
      </w:r>
      <w:r w:rsidRPr="007865A9">
        <w:rPr>
          <w:rStyle w:val="SUBST"/>
          <w:b w:val="0"/>
          <w:i w:val="0"/>
          <w:color w:val="000000"/>
          <w:sz w:val="24"/>
        </w:rPr>
        <w:t>и</w:t>
      </w:r>
      <w:r w:rsidRPr="007865A9">
        <w:rPr>
          <w:rStyle w:val="SUBST"/>
          <w:b w:val="0"/>
          <w:i w:val="0"/>
          <w:color w:val="000000"/>
          <w:sz w:val="24"/>
        </w:rPr>
        <w:t>пальных предприятий.</w:t>
      </w:r>
    </w:p>
    <w:p w:rsidR="00BB0DAD" w:rsidRPr="007865A9" w:rsidRDefault="00BB0DAD" w:rsidP="001B1728">
      <w:pPr>
        <w:ind w:firstLine="720"/>
        <w:jc w:val="both"/>
        <w:rPr>
          <w:rStyle w:val="SUBST"/>
          <w:b w:val="0"/>
          <w:i w:val="0"/>
          <w:color w:val="000000"/>
          <w:sz w:val="24"/>
        </w:rPr>
      </w:pPr>
      <w:r w:rsidRPr="007865A9">
        <w:rPr>
          <w:rStyle w:val="SUBST"/>
          <w:b w:val="0"/>
          <w:i w:val="0"/>
          <w:color w:val="000000"/>
          <w:sz w:val="24"/>
        </w:rPr>
        <w:t>К правовым рискам на внешнем рынке соответственно относятся изменения</w:t>
      </w:r>
      <w:r w:rsidRPr="007865A9">
        <w:rPr>
          <w:rStyle w:val="SUBST"/>
          <w:b w:val="0"/>
          <w:bCs/>
          <w:i w:val="0"/>
          <w:iCs/>
          <w:color w:val="000000"/>
          <w:sz w:val="24"/>
        </w:rPr>
        <w:t xml:space="preserve"> </w:t>
      </w:r>
      <w:r w:rsidRPr="007865A9">
        <w:rPr>
          <w:rStyle w:val="SUBST"/>
          <w:b w:val="0"/>
          <w:i w:val="0"/>
          <w:color w:val="000000"/>
          <w:sz w:val="24"/>
        </w:rPr>
        <w:t>режима нормативно-правового регулирования валютного законодательства, правил таможенного  контроля и пошлин, а также судебной практики.</w:t>
      </w:r>
    </w:p>
    <w:p w:rsidR="00BB0DAD" w:rsidRPr="007865A9" w:rsidRDefault="00BB0DAD" w:rsidP="00BB0DAD">
      <w:pPr>
        <w:jc w:val="both"/>
        <w:rPr>
          <w:rStyle w:val="SUBST"/>
          <w:b w:val="0"/>
          <w:bCs/>
          <w:i w:val="0"/>
          <w:color w:val="000000"/>
          <w:sz w:val="24"/>
        </w:rPr>
      </w:pPr>
      <w:r w:rsidRPr="007865A9">
        <w:rPr>
          <w:rStyle w:val="SUBST"/>
          <w:b w:val="0"/>
          <w:bCs/>
          <w:color w:val="000000"/>
          <w:sz w:val="24"/>
        </w:rPr>
        <w:t xml:space="preserve">Правовые риски, связанные с изменением валютного законодательства </w:t>
      </w:r>
      <w:r w:rsidRPr="007865A9">
        <w:rPr>
          <w:iCs/>
          <w:color w:val="000000"/>
          <w:sz w:val="24"/>
        </w:rPr>
        <w:t>не представляются для эмитента сущ</w:t>
      </w:r>
      <w:r w:rsidRPr="007865A9">
        <w:rPr>
          <w:iCs/>
          <w:color w:val="000000"/>
          <w:sz w:val="24"/>
        </w:rPr>
        <w:t>е</w:t>
      </w:r>
      <w:r w:rsidRPr="007865A9">
        <w:rPr>
          <w:iCs/>
          <w:color w:val="000000"/>
          <w:sz w:val="24"/>
        </w:rPr>
        <w:t>ственными.</w:t>
      </w:r>
    </w:p>
    <w:p w:rsidR="00BB0DAD" w:rsidRPr="007865A9" w:rsidRDefault="00BB0DAD" w:rsidP="00BB0DAD">
      <w:pPr>
        <w:jc w:val="both"/>
        <w:rPr>
          <w:rStyle w:val="SUBST"/>
          <w:b w:val="0"/>
          <w:i w:val="0"/>
          <w:color w:val="000000"/>
          <w:sz w:val="24"/>
        </w:rPr>
      </w:pPr>
      <w:r w:rsidRPr="007865A9">
        <w:rPr>
          <w:rStyle w:val="SUBST"/>
          <w:b w:val="0"/>
          <w:bCs/>
          <w:color w:val="000000"/>
          <w:sz w:val="24"/>
        </w:rPr>
        <w:t xml:space="preserve">Правовые риски, связанные с изменением налогового законодательства: </w:t>
      </w:r>
      <w:r w:rsidRPr="007865A9">
        <w:rPr>
          <w:rStyle w:val="SUBST"/>
          <w:b w:val="0"/>
          <w:i w:val="0"/>
          <w:color w:val="000000"/>
          <w:sz w:val="24"/>
        </w:rPr>
        <w:t>в связи с тем, что в настоящее время не окончена реформа законодательства РФ о налогах и сборах, с</w:t>
      </w:r>
      <w:r w:rsidRPr="007865A9">
        <w:rPr>
          <w:rStyle w:val="SUBST"/>
          <w:b w:val="0"/>
          <w:i w:val="0"/>
          <w:color w:val="000000"/>
          <w:sz w:val="24"/>
        </w:rPr>
        <w:t>у</w:t>
      </w:r>
      <w:r w:rsidRPr="007865A9">
        <w:rPr>
          <w:rStyle w:val="SUBST"/>
          <w:b w:val="0"/>
          <w:i w:val="0"/>
          <w:color w:val="000000"/>
          <w:sz w:val="24"/>
        </w:rPr>
        <w:t>ществует риск дополнения или изменения положений Налогового кодекса РФ, которые могут привести к ув</w:t>
      </w:r>
      <w:r w:rsidRPr="007865A9">
        <w:rPr>
          <w:rStyle w:val="SUBST"/>
          <w:b w:val="0"/>
          <w:i w:val="0"/>
          <w:color w:val="000000"/>
          <w:sz w:val="24"/>
        </w:rPr>
        <w:t>е</w:t>
      </w:r>
      <w:r w:rsidRPr="007865A9">
        <w:rPr>
          <w:rStyle w:val="SUBST"/>
          <w:b w:val="0"/>
          <w:i w:val="0"/>
          <w:color w:val="000000"/>
          <w:sz w:val="24"/>
        </w:rPr>
        <w:t>личению налоговой нагрузки и, соответственно, к изменениям итоговых показателей хозяйственной деятельности общ</w:t>
      </w:r>
      <w:r w:rsidRPr="007865A9">
        <w:rPr>
          <w:rStyle w:val="SUBST"/>
          <w:b w:val="0"/>
          <w:i w:val="0"/>
          <w:color w:val="000000"/>
          <w:sz w:val="24"/>
        </w:rPr>
        <w:t>е</w:t>
      </w:r>
      <w:r w:rsidRPr="007865A9">
        <w:rPr>
          <w:rStyle w:val="SUBST"/>
          <w:b w:val="0"/>
          <w:i w:val="0"/>
          <w:color w:val="000000"/>
          <w:sz w:val="24"/>
        </w:rPr>
        <w:t>ства, включая уменьшение активов и чистой прибыли.</w:t>
      </w:r>
    </w:p>
    <w:p w:rsidR="00BB0DAD" w:rsidRPr="007865A9" w:rsidRDefault="00BB0DAD" w:rsidP="00BB0DAD">
      <w:pPr>
        <w:jc w:val="both"/>
        <w:rPr>
          <w:rStyle w:val="SUBST"/>
          <w:b w:val="0"/>
          <w:bCs/>
          <w:i w:val="0"/>
          <w:color w:val="000000"/>
          <w:sz w:val="24"/>
        </w:rPr>
      </w:pPr>
      <w:r w:rsidRPr="007865A9">
        <w:rPr>
          <w:rStyle w:val="SUBST"/>
          <w:b w:val="0"/>
          <w:bCs/>
          <w:color w:val="000000"/>
          <w:sz w:val="24"/>
        </w:rPr>
        <w:t>Правовые риски, связанные с изменением правил таможенного контроля и пошлин</w:t>
      </w:r>
      <w:r w:rsidRPr="007865A9">
        <w:rPr>
          <w:rStyle w:val="SUBST"/>
          <w:b w:val="0"/>
          <w:bCs/>
          <w:i w:val="0"/>
          <w:color w:val="000000"/>
          <w:sz w:val="24"/>
        </w:rPr>
        <w:t xml:space="preserve"> </w:t>
      </w:r>
      <w:r w:rsidRPr="007865A9">
        <w:rPr>
          <w:iCs/>
          <w:color w:val="000000"/>
          <w:sz w:val="24"/>
        </w:rPr>
        <w:t>не представляются для эмитента сущ</w:t>
      </w:r>
      <w:r w:rsidRPr="007865A9">
        <w:rPr>
          <w:iCs/>
          <w:color w:val="000000"/>
          <w:sz w:val="24"/>
        </w:rPr>
        <w:t>е</w:t>
      </w:r>
      <w:r w:rsidRPr="007865A9">
        <w:rPr>
          <w:iCs/>
          <w:color w:val="000000"/>
          <w:sz w:val="24"/>
        </w:rPr>
        <w:t>ственными.</w:t>
      </w:r>
    </w:p>
    <w:p w:rsidR="00BB0DAD" w:rsidRPr="007865A9" w:rsidRDefault="00BB0DAD" w:rsidP="00BB0DAD">
      <w:pPr>
        <w:jc w:val="both"/>
        <w:rPr>
          <w:rStyle w:val="SUBST"/>
          <w:b w:val="0"/>
          <w:bCs/>
          <w:i w:val="0"/>
          <w:color w:val="000000"/>
          <w:sz w:val="24"/>
        </w:rPr>
      </w:pPr>
      <w:r w:rsidRPr="007865A9">
        <w:rPr>
          <w:rStyle w:val="SUBST"/>
          <w:b w:val="0"/>
          <w:bCs/>
          <w:color w:val="000000"/>
          <w:sz w:val="24"/>
        </w:rPr>
        <w:t>Правовые риски, связанные с изменением требований по лицензированию основной деятельности эмитента л</w:t>
      </w:r>
      <w:r w:rsidRPr="007865A9">
        <w:rPr>
          <w:rStyle w:val="SUBST"/>
          <w:b w:val="0"/>
          <w:bCs/>
          <w:color w:val="000000"/>
          <w:sz w:val="24"/>
        </w:rPr>
        <w:t>и</w:t>
      </w:r>
      <w:r w:rsidRPr="007865A9">
        <w:rPr>
          <w:rStyle w:val="SUBST"/>
          <w:b w:val="0"/>
          <w:bCs/>
          <w:color w:val="000000"/>
          <w:sz w:val="24"/>
        </w:rPr>
        <w:t xml:space="preserve">бо лицензированию прав пользования объектами, нахождение которых в обороте ограничено (включая природные ресурсы): </w:t>
      </w:r>
      <w:r w:rsidRPr="007865A9">
        <w:rPr>
          <w:iCs/>
          <w:color w:val="000000"/>
          <w:sz w:val="24"/>
        </w:rPr>
        <w:t>не представляются для эмитента сущ</w:t>
      </w:r>
      <w:r w:rsidRPr="007865A9">
        <w:rPr>
          <w:iCs/>
          <w:color w:val="000000"/>
          <w:sz w:val="24"/>
        </w:rPr>
        <w:t>е</w:t>
      </w:r>
      <w:r w:rsidRPr="007865A9">
        <w:rPr>
          <w:iCs/>
          <w:color w:val="000000"/>
          <w:sz w:val="24"/>
        </w:rPr>
        <w:t>ственными.</w:t>
      </w:r>
    </w:p>
    <w:p w:rsidR="00BB0DAD" w:rsidRPr="007865A9" w:rsidRDefault="00BB0DAD" w:rsidP="00BB0DAD">
      <w:pPr>
        <w:jc w:val="both"/>
        <w:rPr>
          <w:b/>
          <w:bCs/>
          <w:i/>
          <w:color w:val="000000"/>
          <w:sz w:val="24"/>
        </w:rPr>
      </w:pPr>
      <w:r w:rsidRPr="007865A9">
        <w:rPr>
          <w:rStyle w:val="SUBST"/>
          <w:b w:val="0"/>
          <w:bCs/>
          <w:color w:val="000000"/>
          <w:sz w:val="24"/>
        </w:rPr>
        <w:t xml:space="preserve">Правовые риски, связанные с изменением судебной практики: </w:t>
      </w:r>
      <w:r w:rsidRPr="007865A9">
        <w:rPr>
          <w:rStyle w:val="SUBST"/>
          <w:b w:val="0"/>
          <w:bCs/>
          <w:i w:val="0"/>
          <w:color w:val="000000"/>
          <w:sz w:val="24"/>
        </w:rPr>
        <w:t>не представляются для</w:t>
      </w:r>
      <w:r w:rsidRPr="007865A9">
        <w:rPr>
          <w:rStyle w:val="SUBST"/>
          <w:b w:val="0"/>
          <w:bCs/>
          <w:color w:val="000000"/>
          <w:sz w:val="24"/>
        </w:rPr>
        <w:t xml:space="preserve"> </w:t>
      </w:r>
      <w:r w:rsidRPr="007865A9">
        <w:rPr>
          <w:rStyle w:val="SUBST"/>
          <w:b w:val="0"/>
          <w:bCs/>
          <w:i w:val="0"/>
          <w:color w:val="000000"/>
          <w:sz w:val="24"/>
        </w:rPr>
        <w:t>эмитента существенными</w:t>
      </w:r>
      <w:r w:rsidRPr="007865A9">
        <w:rPr>
          <w:rStyle w:val="SUBST"/>
          <w:b w:val="0"/>
          <w:bCs/>
          <w:color w:val="000000"/>
          <w:sz w:val="24"/>
        </w:rPr>
        <w:t xml:space="preserve"> </w:t>
      </w:r>
      <w:r w:rsidRPr="007865A9">
        <w:rPr>
          <w:rStyle w:val="SUBST"/>
          <w:b w:val="0"/>
          <w:bCs/>
          <w:i w:val="0"/>
          <w:color w:val="000000"/>
          <w:sz w:val="24"/>
        </w:rPr>
        <w:t>При этом, по нашим оценкам влияние указанных выше факторов не должно привести к ухудшению финансово-хозяйственной деятельности эмитента, т. к. по оценкам экспертов проводимая действующим Правительством РФ политика направлена на снижение налоговой нагрузки и уменьшение государственн</w:t>
      </w:r>
      <w:r w:rsidRPr="007865A9">
        <w:rPr>
          <w:rStyle w:val="SUBST"/>
          <w:b w:val="0"/>
          <w:bCs/>
          <w:i w:val="0"/>
          <w:color w:val="000000"/>
          <w:sz w:val="24"/>
        </w:rPr>
        <w:t>о</w:t>
      </w:r>
      <w:r w:rsidRPr="007865A9">
        <w:rPr>
          <w:rStyle w:val="SUBST"/>
          <w:b w:val="0"/>
          <w:bCs/>
          <w:i w:val="0"/>
          <w:color w:val="000000"/>
          <w:sz w:val="24"/>
        </w:rPr>
        <w:t>го влияния по вопросам, связанным с валютным регулированием, лицензированием, таможенным реж</w:t>
      </w:r>
      <w:r w:rsidRPr="007865A9">
        <w:rPr>
          <w:rStyle w:val="SUBST"/>
          <w:b w:val="0"/>
          <w:bCs/>
          <w:i w:val="0"/>
          <w:color w:val="000000"/>
          <w:sz w:val="24"/>
        </w:rPr>
        <w:t>и</w:t>
      </w:r>
      <w:r w:rsidRPr="007865A9">
        <w:rPr>
          <w:rStyle w:val="SUBST"/>
          <w:b w:val="0"/>
          <w:bCs/>
          <w:i w:val="0"/>
          <w:color w:val="000000"/>
          <w:sz w:val="24"/>
        </w:rPr>
        <w:t>мом.</w:t>
      </w:r>
    </w:p>
    <w:p w:rsidR="00BB0DAD" w:rsidRPr="007865A9" w:rsidRDefault="00BB0DAD" w:rsidP="00BB0DAD">
      <w:pPr>
        <w:rPr>
          <w:iCs/>
          <w:color w:val="000000"/>
          <w:sz w:val="24"/>
        </w:rPr>
      </w:pPr>
    </w:p>
    <w:p w:rsidR="00BB0DAD" w:rsidRPr="007865A9" w:rsidRDefault="00BB0DAD" w:rsidP="00BB0DAD">
      <w:pPr>
        <w:rPr>
          <w:color w:val="000000"/>
        </w:rPr>
      </w:pPr>
    </w:p>
    <w:p w:rsidR="008D619D" w:rsidRPr="0076243D" w:rsidRDefault="008D619D" w:rsidP="00FB5FA8">
      <w:pPr>
        <w:pStyle w:val="2"/>
        <w:numPr>
          <w:ilvl w:val="0"/>
          <w:numId w:val="29"/>
        </w:numPr>
        <w:spacing w:before="240" w:after="120"/>
        <w:rPr>
          <w:color w:val="000000"/>
          <w:szCs w:val="24"/>
          <w:lang w:val="ru-RU"/>
          <w14:shadow w14:blurRad="50800" w14:dist="38100" w14:dir="2700000" w14:sx="100000" w14:sy="100000" w14:kx="0" w14:ky="0" w14:algn="tl">
            <w14:srgbClr w14:val="000000">
              <w14:alpha w14:val="60000"/>
            </w14:srgbClr>
          </w14:shadow>
        </w:rPr>
      </w:pPr>
      <w:bookmarkStart w:id="20" w:name="_Toc243230389"/>
      <w:r w:rsidRPr="0076243D">
        <w:rPr>
          <w:color w:val="000000"/>
          <w:szCs w:val="24"/>
          <w:lang w:val="ru-RU"/>
          <w14:shadow w14:blurRad="50800" w14:dist="38100" w14:dir="2700000" w14:sx="100000" w14:sy="100000" w14:kx="0" w14:ky="0" w14:algn="tl">
            <w14:srgbClr w14:val="000000">
              <w14:alpha w14:val="60000"/>
            </w14:srgbClr>
          </w14:shadow>
        </w:rPr>
        <w:t>Риски, связанные с деятельностью Общества.</w:t>
      </w:r>
      <w:bookmarkEnd w:id="20"/>
    </w:p>
    <w:p w:rsidR="00BB0DAD" w:rsidRPr="007865A9" w:rsidRDefault="00BB0DAD" w:rsidP="001B1728">
      <w:pPr>
        <w:ind w:firstLine="720"/>
        <w:jc w:val="both"/>
        <w:rPr>
          <w:color w:val="000000"/>
          <w:sz w:val="24"/>
        </w:rPr>
      </w:pPr>
      <w:r w:rsidRPr="007865A9">
        <w:rPr>
          <w:color w:val="000000"/>
          <w:sz w:val="24"/>
        </w:rPr>
        <w:t>Риски, связанные с текущими судебными процессами отсутствуют, в связи с отсутствием  текущих судебных пр</w:t>
      </w:r>
      <w:r w:rsidRPr="007865A9">
        <w:rPr>
          <w:color w:val="000000"/>
          <w:sz w:val="24"/>
        </w:rPr>
        <w:t>о</w:t>
      </w:r>
      <w:r w:rsidRPr="007865A9">
        <w:rPr>
          <w:color w:val="000000"/>
          <w:sz w:val="24"/>
        </w:rPr>
        <w:t>цессов.</w:t>
      </w:r>
    </w:p>
    <w:p w:rsidR="00BB0DAD" w:rsidRPr="007865A9" w:rsidRDefault="00BB0DAD" w:rsidP="001B1728">
      <w:pPr>
        <w:ind w:firstLine="720"/>
        <w:jc w:val="both"/>
        <w:rPr>
          <w:iCs/>
          <w:color w:val="000000"/>
          <w:sz w:val="24"/>
        </w:rPr>
      </w:pPr>
      <w:r w:rsidRPr="007865A9">
        <w:rPr>
          <w:iCs/>
          <w:color w:val="000000"/>
          <w:sz w:val="24"/>
        </w:rPr>
        <w:t>Риск, связанный с отсутствием возможности продлить действия лицензии эмитента на ведение определенного вида деятельности либо на использование объектов, нах</w:t>
      </w:r>
      <w:r w:rsidRPr="007865A9">
        <w:rPr>
          <w:iCs/>
          <w:color w:val="000000"/>
          <w:sz w:val="24"/>
        </w:rPr>
        <w:t>о</w:t>
      </w:r>
      <w:r w:rsidRPr="007865A9">
        <w:rPr>
          <w:iCs/>
          <w:color w:val="000000"/>
          <w:sz w:val="24"/>
        </w:rPr>
        <w:t>ждение которых в обороте ограничено, не представляется для эмитента сущес</w:t>
      </w:r>
      <w:r w:rsidRPr="007865A9">
        <w:rPr>
          <w:iCs/>
          <w:color w:val="000000"/>
          <w:sz w:val="24"/>
        </w:rPr>
        <w:t>т</w:t>
      </w:r>
      <w:r w:rsidRPr="007865A9">
        <w:rPr>
          <w:iCs/>
          <w:color w:val="000000"/>
          <w:sz w:val="24"/>
        </w:rPr>
        <w:t>венным.</w:t>
      </w:r>
    </w:p>
    <w:p w:rsidR="00BB0DAD" w:rsidRPr="007865A9" w:rsidRDefault="00BB0DAD" w:rsidP="001B1728">
      <w:pPr>
        <w:ind w:firstLine="720"/>
        <w:jc w:val="both"/>
        <w:rPr>
          <w:color w:val="000000"/>
          <w:sz w:val="24"/>
        </w:rPr>
      </w:pPr>
      <w:r w:rsidRPr="007865A9">
        <w:rPr>
          <w:color w:val="000000"/>
          <w:sz w:val="24"/>
        </w:rPr>
        <w:t>Риск, связанный с возможной ответственностью эмитента по долгам третьих лиц, в том числе доче</w:t>
      </w:r>
      <w:r w:rsidRPr="007865A9">
        <w:rPr>
          <w:color w:val="000000"/>
          <w:sz w:val="24"/>
        </w:rPr>
        <w:t>р</w:t>
      </w:r>
      <w:r w:rsidRPr="007865A9">
        <w:rPr>
          <w:color w:val="000000"/>
          <w:sz w:val="24"/>
        </w:rPr>
        <w:t xml:space="preserve">них обществ </w:t>
      </w:r>
      <w:r w:rsidRPr="007865A9">
        <w:rPr>
          <w:iCs/>
          <w:color w:val="000000"/>
          <w:sz w:val="24"/>
        </w:rPr>
        <w:t>отсутствует</w:t>
      </w:r>
      <w:r w:rsidRPr="007865A9">
        <w:rPr>
          <w:color w:val="000000"/>
          <w:sz w:val="24"/>
        </w:rPr>
        <w:t>.</w:t>
      </w:r>
    </w:p>
    <w:p w:rsidR="00BB0DAD" w:rsidRPr="007865A9" w:rsidRDefault="00BB0DAD" w:rsidP="001B1728">
      <w:pPr>
        <w:ind w:firstLine="720"/>
        <w:jc w:val="both"/>
        <w:rPr>
          <w:color w:val="000000"/>
          <w:sz w:val="24"/>
        </w:rPr>
      </w:pPr>
      <w:r w:rsidRPr="007865A9">
        <w:rPr>
          <w:color w:val="000000"/>
          <w:sz w:val="24"/>
        </w:rPr>
        <w:t>Эмитент не несет ответственности по долгам третьих лиц, эмитент несет ответственность по своим обязательс</w:t>
      </w:r>
      <w:r w:rsidRPr="007865A9">
        <w:rPr>
          <w:color w:val="000000"/>
          <w:sz w:val="24"/>
        </w:rPr>
        <w:t>т</w:t>
      </w:r>
      <w:r w:rsidRPr="007865A9">
        <w:rPr>
          <w:color w:val="000000"/>
          <w:sz w:val="24"/>
        </w:rPr>
        <w:t xml:space="preserve">вам всем принадлежащим ему имуществом.  </w:t>
      </w:r>
    </w:p>
    <w:p w:rsidR="00BB0DAD" w:rsidRPr="007865A9" w:rsidRDefault="00BB0DAD" w:rsidP="001B1728">
      <w:pPr>
        <w:ind w:firstLine="720"/>
        <w:jc w:val="both"/>
        <w:rPr>
          <w:color w:val="000000"/>
          <w:sz w:val="24"/>
        </w:rPr>
      </w:pPr>
      <w:r w:rsidRPr="007865A9">
        <w:rPr>
          <w:color w:val="000000"/>
          <w:sz w:val="24"/>
        </w:rPr>
        <w:t>Риск, связанный с возможностью потери потребителей, на оборот с которыми приходится не менее чем 10 процентов общей выручки от продажи продукции (работ, у</w:t>
      </w:r>
      <w:r w:rsidRPr="007865A9">
        <w:rPr>
          <w:color w:val="000000"/>
          <w:sz w:val="24"/>
        </w:rPr>
        <w:t>с</w:t>
      </w:r>
      <w:r w:rsidRPr="007865A9">
        <w:rPr>
          <w:color w:val="000000"/>
          <w:sz w:val="24"/>
        </w:rPr>
        <w:t>луг) эмитента отсутствует.</w:t>
      </w:r>
    </w:p>
    <w:p w:rsidR="00BB0DAD" w:rsidRPr="007865A9" w:rsidRDefault="00BB0DAD" w:rsidP="00BB0DAD">
      <w:pPr>
        <w:rPr>
          <w:color w:val="000000"/>
        </w:rPr>
      </w:pP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21" w:name="_Toc243230390"/>
      <w:r w:rsidRPr="0076243D">
        <w:rPr>
          <w:b/>
          <w:color w:val="000000"/>
          <w:sz w:val="25"/>
          <w:szCs w:val="25"/>
          <w14:shadow w14:blurRad="50800" w14:dist="38100" w14:dir="2700000" w14:sx="100000" w14:sy="100000" w14:kx="0" w14:ky="0" w14:algn="tl">
            <w14:srgbClr w14:val="000000">
              <w14:alpha w14:val="60000"/>
            </w14:srgbClr>
          </w14:shadow>
        </w:rPr>
        <w:t xml:space="preserve">Перечень совершенных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8C486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 xml:space="preserve">» в отчетном году сделок, признаваемых крупными сделками, а также иных сделок, на совершение </w:t>
      </w:r>
      <w:r w:rsidRPr="0076243D">
        <w:rPr>
          <w:b/>
          <w:color w:val="000000"/>
          <w:sz w:val="25"/>
          <w:szCs w:val="25"/>
          <w14:shadow w14:blurRad="50800" w14:dist="38100" w14:dir="2700000" w14:sx="100000" w14:sy="100000" w14:kx="0" w14:ky="0" w14:algn="tl">
            <w14:srgbClr w14:val="000000">
              <w14:alpha w14:val="60000"/>
            </w14:srgbClr>
          </w14:shadow>
        </w:rPr>
        <w:lastRenderedPageBreak/>
        <w:t xml:space="preserve">которых в соответствии с уставом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8C486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 распространяется порядок одобрения крупных сделок</w:t>
      </w:r>
      <w:bookmarkEnd w:id="21"/>
    </w:p>
    <w:p w:rsidR="00F57EB3" w:rsidRPr="0060035C" w:rsidRDefault="00F57EB3" w:rsidP="00F57EB3">
      <w:pPr>
        <w:rPr>
          <w:sz w:val="24"/>
          <w:szCs w:val="24"/>
        </w:rPr>
      </w:pPr>
      <w:r w:rsidRPr="0060035C">
        <w:rPr>
          <w:sz w:val="24"/>
          <w:szCs w:val="24"/>
        </w:rPr>
        <w:t>В отче</w:t>
      </w:r>
      <w:r w:rsidR="0060035C" w:rsidRPr="0060035C">
        <w:rPr>
          <w:sz w:val="24"/>
          <w:szCs w:val="24"/>
        </w:rPr>
        <w:t>тном году крупные сделки не совершались</w:t>
      </w: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22" w:name="_Toc243230391"/>
      <w:r w:rsidRPr="0076243D">
        <w:rPr>
          <w:b/>
          <w:color w:val="000000"/>
          <w:sz w:val="25"/>
          <w:szCs w:val="25"/>
          <w14:shadow w14:blurRad="50800" w14:dist="38100" w14:dir="2700000" w14:sx="100000" w14:sy="100000" w14:kx="0" w14:ky="0" w14:algn="tl">
            <w14:srgbClr w14:val="000000">
              <w14:alpha w14:val="60000"/>
            </w14:srgbClr>
          </w14:shadow>
        </w:rPr>
        <w:t xml:space="preserve">Перечень совершенных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8C486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 в отчетном году сделок, признаваемых сделками, в совершении которых имеется заинтересованность</w:t>
      </w:r>
      <w:bookmarkEnd w:id="22"/>
    </w:p>
    <w:p w:rsidR="008D619D" w:rsidRPr="007865A9" w:rsidRDefault="008D619D" w:rsidP="001B1728">
      <w:pPr>
        <w:spacing w:line="252" w:lineRule="auto"/>
        <w:ind w:firstLine="720"/>
        <w:jc w:val="both"/>
        <w:rPr>
          <w:color w:val="000000"/>
          <w:sz w:val="24"/>
          <w:szCs w:val="24"/>
        </w:rPr>
      </w:pPr>
      <w:r w:rsidRPr="007865A9">
        <w:rPr>
          <w:color w:val="000000"/>
          <w:sz w:val="24"/>
          <w:szCs w:val="24"/>
        </w:rPr>
        <w:t>Сделки, признаваемые сделками, в совершении которых имеется заинтересованность, в отчетном году не совершались.</w:t>
      </w:r>
    </w:p>
    <w:p w:rsidR="006178CD" w:rsidRPr="00E12698" w:rsidRDefault="008D619D" w:rsidP="00E12698">
      <w:pPr>
        <w:pStyle w:val="1"/>
        <w:spacing w:before="400" w:after="240"/>
        <w:rPr>
          <w:b/>
          <w:szCs w:val="24"/>
        </w:rPr>
      </w:pPr>
      <w:bookmarkStart w:id="23" w:name="_Toc243230392"/>
      <w:r w:rsidRPr="00E12698">
        <w:rPr>
          <w:b/>
        </w:rPr>
        <w:t xml:space="preserve">Состав совета директоров </w:t>
      </w:r>
      <w:r w:rsidR="00990AD4" w:rsidRPr="00E12698">
        <w:rPr>
          <w:b/>
        </w:rPr>
        <w:t>АО</w:t>
      </w:r>
      <w:r w:rsidRPr="00E12698">
        <w:rPr>
          <w:b/>
        </w:rPr>
        <w:t xml:space="preserve"> «</w:t>
      </w:r>
      <w:r w:rsidR="003F36CC" w:rsidRPr="00E12698">
        <w:rPr>
          <w:b/>
        </w:rPr>
        <w:t>ВЫЧИСЛИТЕЛЬНЫЙ ЦЕНТР «МАГАДАН</w:t>
      </w:r>
      <w:r w:rsidRPr="00E12698">
        <w:rPr>
          <w:b/>
        </w:rPr>
        <w:t>»</w:t>
      </w:r>
      <w:bookmarkEnd w:id="23"/>
    </w:p>
    <w:p w:rsidR="006178CD" w:rsidRPr="007865A9" w:rsidRDefault="006178CD" w:rsidP="001B1728">
      <w:pPr>
        <w:autoSpaceDE w:val="0"/>
        <w:autoSpaceDN w:val="0"/>
        <w:adjustRightInd w:val="0"/>
        <w:spacing w:before="40"/>
        <w:ind w:firstLine="720"/>
        <w:rPr>
          <w:color w:val="000000"/>
          <w:sz w:val="24"/>
          <w:szCs w:val="24"/>
        </w:rPr>
      </w:pPr>
      <w:r w:rsidRPr="007865A9">
        <w:rPr>
          <w:color w:val="000000"/>
          <w:sz w:val="24"/>
          <w:szCs w:val="24"/>
        </w:rPr>
        <w:t>Компетенция совета директоров (наблюдательного совета) эмитента в соответствии с его уставом (учредительными документами):</w:t>
      </w:r>
    </w:p>
    <w:p w:rsidR="00825322" w:rsidRDefault="006178CD" w:rsidP="00D20E16">
      <w:pPr>
        <w:autoSpaceDE w:val="0"/>
        <w:autoSpaceDN w:val="0"/>
        <w:adjustRightInd w:val="0"/>
        <w:spacing w:before="40"/>
        <w:ind w:firstLine="312"/>
        <w:jc w:val="both"/>
        <w:rPr>
          <w:rStyle w:val="SUBST"/>
          <w:b w:val="0"/>
          <w:bCs/>
          <w:i w:val="0"/>
          <w:iCs/>
          <w:color w:val="000000"/>
          <w:sz w:val="24"/>
          <w:szCs w:val="24"/>
        </w:rPr>
      </w:pPr>
      <w:r w:rsidRPr="007865A9">
        <w:rPr>
          <w:rStyle w:val="SUBST"/>
          <w:b w:val="0"/>
          <w:bCs/>
          <w:i w:val="0"/>
          <w:iCs/>
          <w:color w:val="000000"/>
          <w:sz w:val="24"/>
          <w:szCs w:val="24"/>
        </w:rPr>
        <w:t xml:space="preserve">1. Компетенция совета директоров </w:t>
      </w:r>
    </w:p>
    <w:p w:rsidR="006178CD" w:rsidRPr="007865A9" w:rsidRDefault="006178CD" w:rsidP="00D20E16">
      <w:pPr>
        <w:autoSpaceDE w:val="0"/>
        <w:autoSpaceDN w:val="0"/>
        <w:adjustRightInd w:val="0"/>
        <w:spacing w:before="40"/>
        <w:ind w:firstLine="312"/>
        <w:jc w:val="both"/>
        <w:rPr>
          <w:rStyle w:val="SUBST"/>
          <w:b w:val="0"/>
          <w:bCs/>
          <w:i w:val="0"/>
          <w:iCs/>
          <w:color w:val="000000"/>
          <w:sz w:val="24"/>
          <w:szCs w:val="24"/>
        </w:rPr>
      </w:pPr>
      <w:r w:rsidRPr="007865A9">
        <w:rPr>
          <w:rStyle w:val="SUBST"/>
          <w:b w:val="0"/>
          <w:bCs/>
          <w:i w:val="0"/>
          <w:iCs/>
          <w:color w:val="000000"/>
          <w:sz w:val="24"/>
          <w:szCs w:val="24"/>
        </w:rPr>
        <w:t xml:space="preserve">1.1. Совет директоров общества осуществляет общее руководство деятельностью общества, за исключением решения вопросов, отнесенных федеральными законами и уставом к компетенции общего собрания акционеров. Совет директоров не имеет права вмешиваться в оперативно-хозяйственную деятельность генерального директора и должностных лиц Общества. В случае принятия Советом директоров решения во время проведения общего собрания, Совет директоров  немедленно уведомляет общее собрание о своем решении. </w:t>
      </w:r>
      <w:r w:rsidRPr="007865A9">
        <w:rPr>
          <w:rStyle w:val="SUBST"/>
          <w:b w:val="0"/>
          <w:bCs/>
          <w:i w:val="0"/>
          <w:iCs/>
          <w:color w:val="000000"/>
          <w:sz w:val="24"/>
          <w:szCs w:val="24"/>
        </w:rPr>
        <w:br/>
        <w:t>1.2. Совет директоров состоит из членов Совета директоров, количество которых определяется общим собранием.</w:t>
      </w:r>
    </w:p>
    <w:p w:rsidR="006178CD" w:rsidRPr="007865A9" w:rsidRDefault="006178CD" w:rsidP="00D20E16">
      <w:pPr>
        <w:autoSpaceDE w:val="0"/>
        <w:autoSpaceDN w:val="0"/>
        <w:adjustRightInd w:val="0"/>
        <w:spacing w:before="40"/>
        <w:ind w:firstLine="720"/>
        <w:jc w:val="both"/>
        <w:rPr>
          <w:rStyle w:val="SUBST"/>
          <w:b w:val="0"/>
          <w:bCs/>
          <w:i w:val="0"/>
          <w:iCs/>
          <w:color w:val="000000"/>
          <w:sz w:val="24"/>
          <w:szCs w:val="24"/>
        </w:rPr>
      </w:pPr>
      <w:r w:rsidRPr="007865A9">
        <w:rPr>
          <w:rStyle w:val="SUBST"/>
          <w:b w:val="0"/>
          <w:bCs/>
          <w:i w:val="0"/>
          <w:iCs/>
          <w:color w:val="000000"/>
          <w:sz w:val="24"/>
          <w:szCs w:val="24"/>
        </w:rPr>
        <w:t>Досрочно по решению общего собрания могут быть прекращены полномочия только всех членов Совета директоров одновременно.</w:t>
      </w:r>
    </w:p>
    <w:p w:rsidR="006178CD" w:rsidRPr="007865A9" w:rsidRDefault="006178CD" w:rsidP="00D20E16">
      <w:pPr>
        <w:autoSpaceDE w:val="0"/>
        <w:autoSpaceDN w:val="0"/>
        <w:adjustRightInd w:val="0"/>
        <w:spacing w:before="40"/>
        <w:jc w:val="both"/>
        <w:rPr>
          <w:rStyle w:val="SUBST"/>
          <w:b w:val="0"/>
          <w:bCs/>
          <w:i w:val="0"/>
          <w:iCs/>
          <w:color w:val="000000"/>
          <w:sz w:val="24"/>
          <w:szCs w:val="24"/>
        </w:rPr>
      </w:pPr>
      <w:r w:rsidRPr="007865A9">
        <w:rPr>
          <w:rStyle w:val="SUBST"/>
          <w:b w:val="0"/>
          <w:bCs/>
          <w:i w:val="0"/>
          <w:iCs/>
          <w:color w:val="000000"/>
          <w:sz w:val="24"/>
          <w:szCs w:val="24"/>
        </w:rPr>
        <w:t>1.3. Совет директоров избирается общим собранием сроком на один год. Выдвижение кандидатур для избрания членом Совета директоров производится любым акционеров Общества путем направления не менее чем за семь дней до проведения общего собрания своего предложения о выдвижении в орган, объявивший о проведении общего собрания. Согласие лица на выдвижение в кандидатуры для избрания в члены Совета директоров является обязательным.</w:t>
      </w:r>
    </w:p>
    <w:p w:rsidR="006178CD" w:rsidRPr="007865A9" w:rsidRDefault="006178CD" w:rsidP="00D20E16">
      <w:pPr>
        <w:autoSpaceDE w:val="0"/>
        <w:autoSpaceDN w:val="0"/>
        <w:adjustRightInd w:val="0"/>
        <w:spacing w:before="40"/>
        <w:jc w:val="both"/>
        <w:rPr>
          <w:rStyle w:val="SUBST"/>
          <w:b w:val="0"/>
          <w:bCs/>
          <w:i w:val="0"/>
          <w:iCs/>
          <w:color w:val="000000"/>
          <w:sz w:val="24"/>
          <w:szCs w:val="24"/>
        </w:rPr>
      </w:pPr>
      <w:r w:rsidRPr="007865A9">
        <w:rPr>
          <w:rStyle w:val="SUBST"/>
          <w:b w:val="0"/>
          <w:bCs/>
          <w:i w:val="0"/>
          <w:iCs/>
          <w:color w:val="000000"/>
          <w:sz w:val="24"/>
          <w:szCs w:val="24"/>
        </w:rPr>
        <w:t xml:space="preserve">    </w:t>
      </w:r>
      <w:r w:rsidR="001B1728" w:rsidRPr="007865A9">
        <w:rPr>
          <w:rStyle w:val="SUBST"/>
          <w:b w:val="0"/>
          <w:bCs/>
          <w:i w:val="0"/>
          <w:iCs/>
          <w:color w:val="000000"/>
          <w:sz w:val="24"/>
          <w:szCs w:val="24"/>
        </w:rPr>
        <w:tab/>
      </w:r>
      <w:r w:rsidRPr="007865A9">
        <w:rPr>
          <w:rStyle w:val="SUBST"/>
          <w:b w:val="0"/>
          <w:bCs/>
          <w:i w:val="0"/>
          <w:iCs/>
          <w:color w:val="000000"/>
          <w:sz w:val="24"/>
          <w:szCs w:val="24"/>
        </w:rPr>
        <w:t xml:space="preserve">Выборы Совета директоров производятся на общем собрании путем кумулятивного голосования  ст.66 ФЗ «Об акционерных обществах»  </w:t>
      </w:r>
    </w:p>
    <w:p w:rsidR="006178CD" w:rsidRPr="007865A9" w:rsidRDefault="006178CD" w:rsidP="00D20E16">
      <w:pPr>
        <w:autoSpaceDE w:val="0"/>
        <w:autoSpaceDN w:val="0"/>
        <w:adjustRightInd w:val="0"/>
        <w:spacing w:before="40"/>
        <w:ind w:firstLine="312"/>
        <w:jc w:val="both"/>
        <w:rPr>
          <w:rStyle w:val="SUBST"/>
          <w:b w:val="0"/>
          <w:bCs/>
          <w:i w:val="0"/>
          <w:iCs/>
          <w:color w:val="000000"/>
          <w:sz w:val="24"/>
          <w:szCs w:val="24"/>
        </w:rPr>
      </w:pPr>
    </w:p>
    <w:p w:rsidR="0041656D" w:rsidRDefault="006178CD" w:rsidP="0041656D">
      <w:pPr>
        <w:pStyle w:val="Default"/>
        <w:numPr>
          <w:ilvl w:val="1"/>
          <w:numId w:val="34"/>
        </w:numPr>
        <w:jc w:val="both"/>
        <w:rPr>
          <w:sz w:val="20"/>
          <w:szCs w:val="20"/>
        </w:rPr>
      </w:pPr>
      <w:r w:rsidRPr="007865A9">
        <w:rPr>
          <w:rStyle w:val="SUBST"/>
          <w:b w:val="0"/>
          <w:bCs/>
          <w:i w:val="0"/>
          <w:iCs/>
          <w:sz w:val="24"/>
        </w:rPr>
        <w:t>К компетенции совета директоров общества относятся следующие вопросы:</w:t>
      </w:r>
      <w:r w:rsidRPr="007865A9">
        <w:rPr>
          <w:rStyle w:val="SUBST"/>
          <w:b w:val="0"/>
          <w:bCs/>
          <w:i w:val="0"/>
          <w:iCs/>
          <w:sz w:val="24"/>
        </w:rPr>
        <w:br/>
      </w:r>
      <w:r w:rsidR="0041656D">
        <w:rPr>
          <w:sz w:val="20"/>
          <w:szCs w:val="20"/>
        </w:rPr>
        <w:t xml:space="preserve">В целях сохранения устойчивого финансового положения и конкурентоспособности Общества Совет директоров обеспечивает формирование эффективной организационной структуры и системы управления Обществом, разрабатывает основные стратегические и тактические задачи и способствует их реализации Обществом. </w:t>
      </w:r>
    </w:p>
    <w:p w:rsidR="0041656D" w:rsidRDefault="0041656D" w:rsidP="0041656D">
      <w:pPr>
        <w:pStyle w:val="Default"/>
        <w:ind w:left="560" w:hanging="560"/>
        <w:jc w:val="both"/>
        <w:rPr>
          <w:sz w:val="20"/>
          <w:szCs w:val="20"/>
        </w:rPr>
      </w:pPr>
    </w:p>
    <w:p w:rsidR="0041656D" w:rsidRDefault="0041656D" w:rsidP="0041656D">
      <w:pPr>
        <w:pStyle w:val="Default"/>
        <w:numPr>
          <w:ilvl w:val="1"/>
          <w:numId w:val="34"/>
        </w:numPr>
        <w:jc w:val="both"/>
        <w:rPr>
          <w:sz w:val="20"/>
          <w:szCs w:val="20"/>
        </w:rPr>
      </w:pPr>
      <w:r>
        <w:rPr>
          <w:sz w:val="20"/>
          <w:szCs w:val="20"/>
        </w:rPr>
        <w:t xml:space="preserve">К компетенции Совета директоров Общества относятся следующие вопросы: </w:t>
      </w:r>
    </w:p>
    <w:p w:rsidR="0041656D" w:rsidRDefault="0041656D" w:rsidP="0041656D">
      <w:pPr>
        <w:pStyle w:val="Default"/>
        <w:ind w:left="560" w:hanging="560"/>
        <w:jc w:val="both"/>
        <w:rPr>
          <w:sz w:val="20"/>
          <w:szCs w:val="20"/>
        </w:rPr>
      </w:pPr>
    </w:p>
    <w:p w:rsidR="0041656D" w:rsidRDefault="0041656D" w:rsidP="0041656D">
      <w:pPr>
        <w:pStyle w:val="Default"/>
        <w:tabs>
          <w:tab w:val="left" w:pos="720"/>
        </w:tabs>
        <w:ind w:left="560" w:hanging="420"/>
        <w:jc w:val="both"/>
        <w:rPr>
          <w:sz w:val="20"/>
          <w:szCs w:val="20"/>
        </w:rPr>
      </w:pPr>
      <w:r>
        <w:rPr>
          <w:sz w:val="18"/>
          <w:szCs w:val="18"/>
        </w:rPr>
        <w:t>(1)</w:t>
      </w:r>
      <w:r w:rsidRPr="004C30B1">
        <w:rPr>
          <w:sz w:val="18"/>
          <w:szCs w:val="18"/>
        </w:rPr>
        <w:tab/>
      </w:r>
      <w:r>
        <w:rPr>
          <w:b/>
          <w:bCs/>
          <w:sz w:val="20"/>
          <w:szCs w:val="20"/>
        </w:rPr>
        <w:t>определение приоритетных направлений деятельности Общества, определение стратегии развития Общества, утверждение годовых бюджетов (финансовых планов)</w:t>
      </w:r>
      <w:r w:rsidRPr="00A62A23">
        <w:rPr>
          <w:b/>
          <w:bCs/>
          <w:sz w:val="20"/>
          <w:szCs w:val="20"/>
        </w:rPr>
        <w:t xml:space="preserve"> </w:t>
      </w:r>
      <w:r>
        <w:rPr>
          <w:b/>
          <w:bCs/>
          <w:sz w:val="20"/>
          <w:szCs w:val="20"/>
        </w:rPr>
        <w:t>Общества, рассмотрение основных направлений деятельности и стратегии развития дочерних обществ</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(2)</w:t>
      </w:r>
      <w:r w:rsidRPr="004C30B1">
        <w:rPr>
          <w:sz w:val="18"/>
          <w:szCs w:val="18"/>
        </w:rPr>
        <w:tab/>
      </w:r>
      <w:r>
        <w:rPr>
          <w:b/>
          <w:bCs/>
          <w:sz w:val="20"/>
          <w:szCs w:val="20"/>
        </w:rPr>
        <w:t>утверждение организационной структуры Общества (в форме перечня высших должностных лиц Общества и структурных подразделений Общества, находящихся в прямом (непосредственном) подчинении Генеральному директору Общества)</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lastRenderedPageBreak/>
        <w:t>(3)</w:t>
      </w:r>
      <w:r w:rsidRPr="004C30B1">
        <w:rPr>
          <w:sz w:val="18"/>
          <w:szCs w:val="18"/>
        </w:rPr>
        <w:tab/>
      </w:r>
      <w:r>
        <w:rPr>
          <w:b/>
          <w:bCs/>
          <w:sz w:val="20"/>
          <w:szCs w:val="20"/>
        </w:rPr>
        <w:t>рассмотрение итогов финансово-хозяйственной деятельности Общества; предварительное рассмотрение годовых отчетов и годовой бухгалтерской отчетности Общества</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Pr="004D4615" w:rsidRDefault="0041656D" w:rsidP="0041656D">
      <w:pPr>
        <w:pStyle w:val="Default"/>
        <w:tabs>
          <w:tab w:val="left" w:pos="720"/>
        </w:tabs>
        <w:ind w:left="560" w:hanging="420"/>
        <w:jc w:val="both"/>
        <w:rPr>
          <w:color w:val="FF0000"/>
          <w:sz w:val="20"/>
          <w:szCs w:val="20"/>
        </w:rPr>
      </w:pPr>
      <w:r>
        <w:rPr>
          <w:sz w:val="18"/>
          <w:szCs w:val="18"/>
        </w:rPr>
        <w:t>(4)</w:t>
      </w:r>
      <w:r w:rsidRPr="004C30B1">
        <w:rPr>
          <w:sz w:val="18"/>
          <w:szCs w:val="18"/>
        </w:rPr>
        <w:tab/>
      </w:r>
      <w:r>
        <w:rPr>
          <w:b/>
          <w:bCs/>
          <w:sz w:val="20"/>
          <w:szCs w:val="20"/>
        </w:rPr>
        <w:t>созыв годового и внеочередного Общих собраний акционеров.</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Pr="004D4615" w:rsidRDefault="0041656D" w:rsidP="0041656D">
      <w:pPr>
        <w:pStyle w:val="Default"/>
        <w:tabs>
          <w:tab w:val="left" w:pos="720"/>
        </w:tabs>
        <w:ind w:left="560" w:hanging="420"/>
        <w:jc w:val="both"/>
        <w:rPr>
          <w:color w:val="auto"/>
          <w:sz w:val="20"/>
          <w:szCs w:val="20"/>
        </w:rPr>
      </w:pPr>
      <w:r>
        <w:rPr>
          <w:sz w:val="18"/>
          <w:szCs w:val="18"/>
        </w:rPr>
        <w:t>(5)</w:t>
      </w:r>
      <w:r w:rsidRPr="004C30B1">
        <w:rPr>
          <w:sz w:val="18"/>
          <w:szCs w:val="18"/>
        </w:rPr>
        <w:tab/>
      </w:r>
      <w:r>
        <w:rPr>
          <w:b/>
          <w:bCs/>
          <w:sz w:val="20"/>
          <w:szCs w:val="20"/>
        </w:rPr>
        <w:t>утверждение повестки дня Общего собрания акционеров</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(6)</w:t>
      </w:r>
      <w:r w:rsidRPr="004C30B1">
        <w:rPr>
          <w:sz w:val="18"/>
          <w:szCs w:val="18"/>
        </w:rPr>
        <w:tab/>
      </w:r>
      <w:r>
        <w:rPr>
          <w:b/>
          <w:bCs/>
          <w:sz w:val="20"/>
          <w:szCs w:val="20"/>
        </w:rPr>
        <w:t>определение даты составления списка лиц, имеющих право на участие в Общем собрании акционеров, и другие вопросы, связанные с подготовкой и проведением Общего собрания акционеров и заседаний Совета директоров и отнесенные законодательством РФ и настоящим Уставом к компетенции Совета директоров Общества</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w:t>
      </w:r>
      <w:r w:rsidR="00B923EE">
        <w:rPr>
          <w:sz w:val="18"/>
          <w:szCs w:val="18"/>
        </w:rPr>
        <w:t>7</w:t>
      </w:r>
      <w:r>
        <w:rPr>
          <w:sz w:val="18"/>
          <w:szCs w:val="18"/>
        </w:rPr>
        <w:t>)</w:t>
      </w:r>
      <w:r w:rsidRPr="004C30B1">
        <w:rPr>
          <w:sz w:val="18"/>
          <w:szCs w:val="18"/>
        </w:rPr>
        <w:tab/>
      </w:r>
      <w:r>
        <w:rPr>
          <w:b/>
          <w:bCs/>
          <w:sz w:val="20"/>
          <w:szCs w:val="20"/>
        </w:rPr>
        <w:t>определение, в случаях, предусмотренных законом, цены (денежной оценки) имущества, являющегося предметом совершаемых Обществом сделок</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Если лицо, заинтересованное в совершении одной или нескольких сделок, при которых цена (денежная оценка) имущества определяется Советом директоров (наблюдательным советом) Общества, является членом Совета директоров (наблюдательного совета) Общества, цена (денежная оценка) имущества определяется решением членов Совета директоров (наблюдательного совета) Общества, не заинтересованных в совершении сделки.) </w:t>
      </w:r>
    </w:p>
    <w:p w:rsidR="0041656D" w:rsidRDefault="0041656D" w:rsidP="0041656D">
      <w:pPr>
        <w:pStyle w:val="Default"/>
        <w:ind w:firstLine="1"/>
        <w:jc w:val="both"/>
        <w:rPr>
          <w:sz w:val="18"/>
          <w:szCs w:val="18"/>
        </w:rPr>
      </w:pPr>
    </w:p>
    <w:p w:rsidR="0041656D" w:rsidRPr="0010704A" w:rsidRDefault="0041656D" w:rsidP="0041656D">
      <w:pPr>
        <w:pStyle w:val="Default"/>
        <w:tabs>
          <w:tab w:val="left" w:pos="720"/>
        </w:tabs>
        <w:ind w:left="560" w:hanging="420"/>
        <w:jc w:val="both"/>
        <w:rPr>
          <w:color w:val="auto"/>
          <w:sz w:val="20"/>
          <w:szCs w:val="20"/>
        </w:rPr>
      </w:pPr>
      <w:r>
        <w:rPr>
          <w:sz w:val="18"/>
          <w:szCs w:val="18"/>
        </w:rPr>
        <w:t>(</w:t>
      </w:r>
      <w:r w:rsidR="00B923EE">
        <w:rPr>
          <w:sz w:val="18"/>
          <w:szCs w:val="18"/>
        </w:rPr>
        <w:t>8</w:t>
      </w:r>
      <w:r w:rsidRPr="0010704A">
        <w:rPr>
          <w:color w:val="auto"/>
          <w:sz w:val="18"/>
          <w:szCs w:val="18"/>
        </w:rPr>
        <w:t>)</w:t>
      </w:r>
      <w:r w:rsidRPr="0010704A">
        <w:rPr>
          <w:color w:val="auto"/>
          <w:sz w:val="18"/>
          <w:szCs w:val="18"/>
        </w:rPr>
        <w:tab/>
      </w:r>
      <w:r w:rsidRPr="0010704A">
        <w:rPr>
          <w:b/>
          <w:bCs/>
          <w:color w:val="auto"/>
          <w:sz w:val="20"/>
          <w:szCs w:val="20"/>
        </w:rPr>
        <w:t>назначение Генерального директора Общества; утверждение условий договора с Генеральным директором; досрочное прекращение полномочий Генерального директора Общества</w:t>
      </w:r>
      <w:r w:rsidRPr="0010704A">
        <w:rPr>
          <w:color w:val="auto"/>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(половины)) голосов участвующих в заседании членов Совета директоров) </w:t>
      </w:r>
    </w:p>
    <w:p w:rsidR="0041656D" w:rsidRPr="0010704A" w:rsidRDefault="0041656D" w:rsidP="0041656D">
      <w:pPr>
        <w:pStyle w:val="Default"/>
        <w:tabs>
          <w:tab w:val="left" w:pos="720"/>
        </w:tabs>
        <w:ind w:left="560" w:hanging="420"/>
        <w:jc w:val="both"/>
        <w:rPr>
          <w:sz w:val="18"/>
          <w:szCs w:val="18"/>
        </w:rPr>
      </w:pPr>
    </w:p>
    <w:p w:rsidR="0041656D" w:rsidRDefault="00B923EE" w:rsidP="0041656D">
      <w:pPr>
        <w:pStyle w:val="Default"/>
        <w:tabs>
          <w:tab w:val="left" w:pos="720"/>
        </w:tabs>
        <w:ind w:left="560" w:hanging="420"/>
        <w:jc w:val="both"/>
        <w:rPr>
          <w:sz w:val="20"/>
          <w:szCs w:val="20"/>
        </w:rPr>
      </w:pPr>
      <w:r>
        <w:rPr>
          <w:sz w:val="18"/>
          <w:szCs w:val="18"/>
        </w:rPr>
        <w:t>(9)</w:t>
      </w:r>
      <w:r w:rsidR="0041656D" w:rsidRPr="004C30B1">
        <w:rPr>
          <w:sz w:val="18"/>
          <w:szCs w:val="18"/>
        </w:rPr>
        <w:tab/>
      </w:r>
      <w:r w:rsidR="0041656D">
        <w:rPr>
          <w:b/>
          <w:bCs/>
          <w:sz w:val="20"/>
          <w:szCs w:val="20"/>
        </w:rPr>
        <w:t>рекомендации Общему собранию акционеров относительно размера выплачиваемого вознаграждения и (или) порядка компенсации расходов  Ревизору Общества, а также определение размера оплаты услуг Аудитора Общества</w:t>
      </w:r>
      <w:r w:rsidR="0041656D">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(1</w:t>
      </w:r>
      <w:r w:rsidR="00B923EE">
        <w:rPr>
          <w:sz w:val="18"/>
          <w:szCs w:val="18"/>
        </w:rPr>
        <w:t>0</w:t>
      </w:r>
      <w:r>
        <w:rPr>
          <w:sz w:val="18"/>
          <w:szCs w:val="18"/>
        </w:rPr>
        <w:t>)</w:t>
      </w:r>
      <w:r w:rsidRPr="004C30B1">
        <w:rPr>
          <w:sz w:val="18"/>
          <w:szCs w:val="18"/>
        </w:rPr>
        <w:tab/>
      </w:r>
      <w:r>
        <w:rPr>
          <w:b/>
          <w:bCs/>
          <w:sz w:val="20"/>
          <w:szCs w:val="20"/>
        </w:rPr>
        <w:t>рекомендации Общему собранию акционеров относительно размера дивиденда по акциям и порядка его выплаты</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B923EE" w:rsidP="0041656D">
      <w:pPr>
        <w:pStyle w:val="Default"/>
        <w:tabs>
          <w:tab w:val="left" w:pos="720"/>
        </w:tabs>
        <w:ind w:left="560" w:hanging="420"/>
        <w:jc w:val="both"/>
        <w:rPr>
          <w:sz w:val="20"/>
          <w:szCs w:val="20"/>
        </w:rPr>
      </w:pPr>
      <w:r>
        <w:rPr>
          <w:sz w:val="18"/>
          <w:szCs w:val="18"/>
        </w:rPr>
        <w:t>(11</w:t>
      </w:r>
      <w:r w:rsidR="0041656D">
        <w:rPr>
          <w:sz w:val="18"/>
          <w:szCs w:val="18"/>
        </w:rPr>
        <w:t>)</w:t>
      </w:r>
      <w:r w:rsidR="0041656D" w:rsidRPr="004C30B1">
        <w:rPr>
          <w:sz w:val="18"/>
          <w:szCs w:val="18"/>
        </w:rPr>
        <w:tab/>
      </w:r>
      <w:r w:rsidR="0041656D">
        <w:rPr>
          <w:b/>
          <w:bCs/>
          <w:sz w:val="20"/>
          <w:szCs w:val="20"/>
        </w:rPr>
        <w:t>использование резервного фонда и иных фондов Общества, а также утверждение внутренних документов, регулирующих порядок формирования и использования фондов Общества</w:t>
      </w:r>
      <w:r w:rsidR="0041656D">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B923EE" w:rsidP="0041656D">
      <w:pPr>
        <w:pStyle w:val="Default"/>
        <w:tabs>
          <w:tab w:val="left" w:pos="720"/>
        </w:tabs>
        <w:ind w:left="560" w:hanging="420"/>
        <w:jc w:val="both"/>
        <w:rPr>
          <w:sz w:val="20"/>
          <w:szCs w:val="20"/>
        </w:rPr>
      </w:pPr>
      <w:r>
        <w:rPr>
          <w:sz w:val="18"/>
          <w:szCs w:val="18"/>
        </w:rPr>
        <w:t>(12</w:t>
      </w:r>
      <w:r w:rsidR="0041656D">
        <w:rPr>
          <w:sz w:val="18"/>
          <w:szCs w:val="18"/>
        </w:rPr>
        <w:t>)</w:t>
      </w:r>
      <w:r w:rsidR="0041656D" w:rsidRPr="004C30B1">
        <w:rPr>
          <w:sz w:val="18"/>
          <w:szCs w:val="18"/>
        </w:rPr>
        <w:tab/>
      </w:r>
      <w:r w:rsidR="0041656D">
        <w:rPr>
          <w:b/>
          <w:bCs/>
          <w:sz w:val="20"/>
          <w:szCs w:val="20"/>
        </w:rPr>
        <w:t>утверждение внутренних документов Общества за исключением внутренних документов, утверждение которых отнесено к компетенции Общего собрания акционеров Общества, регулирующих принципы деятельности Общества в следующих областях</w:t>
      </w:r>
      <w:r w:rsidR="0041656D">
        <w:rPr>
          <w:sz w:val="20"/>
          <w:szCs w:val="20"/>
        </w:rPr>
        <w:t xml:space="preserve">: </w:t>
      </w:r>
    </w:p>
    <w:p w:rsidR="0041656D" w:rsidRDefault="0041656D" w:rsidP="0041656D">
      <w:pPr>
        <w:pStyle w:val="Default"/>
        <w:ind w:left="560" w:hanging="260"/>
        <w:jc w:val="both"/>
        <w:rPr>
          <w:sz w:val="20"/>
          <w:szCs w:val="20"/>
        </w:rPr>
      </w:pPr>
    </w:p>
    <w:p w:rsidR="0041656D" w:rsidRPr="004C30B1" w:rsidRDefault="0041656D" w:rsidP="0041656D">
      <w:pPr>
        <w:pStyle w:val="Default"/>
        <w:tabs>
          <w:tab w:val="left" w:pos="720"/>
        </w:tabs>
        <w:ind w:left="560" w:hanging="420"/>
        <w:jc w:val="both"/>
        <w:rPr>
          <w:b/>
          <w:sz w:val="20"/>
          <w:szCs w:val="20"/>
        </w:rPr>
      </w:pPr>
      <w:r w:rsidRPr="004C30B1">
        <w:rPr>
          <w:b/>
          <w:bCs/>
          <w:sz w:val="20"/>
          <w:szCs w:val="20"/>
        </w:rPr>
        <w:t>-</w:t>
      </w:r>
      <w:r w:rsidRPr="004C30B1">
        <w:rPr>
          <w:b/>
          <w:bCs/>
          <w:sz w:val="20"/>
          <w:szCs w:val="20"/>
        </w:rPr>
        <w:tab/>
        <w:t xml:space="preserve">стратегия, инвестиции, новые виды деятельности; </w:t>
      </w:r>
    </w:p>
    <w:p w:rsidR="0041656D" w:rsidRDefault="0041656D" w:rsidP="0041656D">
      <w:pPr>
        <w:pStyle w:val="Default"/>
        <w:ind w:left="900" w:hanging="280"/>
        <w:jc w:val="both"/>
        <w:rPr>
          <w:sz w:val="20"/>
          <w:szCs w:val="20"/>
        </w:rPr>
      </w:pPr>
    </w:p>
    <w:p w:rsidR="0041656D" w:rsidRDefault="0041656D" w:rsidP="0041656D">
      <w:pPr>
        <w:pStyle w:val="Default"/>
        <w:tabs>
          <w:tab w:val="left" w:pos="720"/>
        </w:tabs>
        <w:ind w:left="560" w:hanging="420"/>
        <w:jc w:val="both"/>
        <w:rPr>
          <w:sz w:val="20"/>
          <w:szCs w:val="20"/>
        </w:rPr>
      </w:pPr>
      <w:r>
        <w:rPr>
          <w:b/>
          <w:bCs/>
          <w:sz w:val="20"/>
          <w:szCs w:val="20"/>
        </w:rPr>
        <w:t xml:space="preserve">- </w:t>
      </w:r>
      <w:r w:rsidRPr="004C30B1">
        <w:rPr>
          <w:b/>
          <w:bCs/>
          <w:sz w:val="20"/>
          <w:szCs w:val="20"/>
        </w:rPr>
        <w:tab/>
      </w:r>
      <w:r>
        <w:rPr>
          <w:b/>
          <w:bCs/>
          <w:sz w:val="20"/>
          <w:szCs w:val="20"/>
        </w:rPr>
        <w:t xml:space="preserve">стратегия управления персоналом и системы мотивации и вознаграждения сотрудников; </w:t>
      </w:r>
    </w:p>
    <w:p w:rsidR="0041656D" w:rsidRDefault="0041656D" w:rsidP="0041656D">
      <w:pPr>
        <w:pStyle w:val="Default"/>
        <w:ind w:left="900" w:hanging="280"/>
        <w:jc w:val="both"/>
        <w:rPr>
          <w:sz w:val="20"/>
          <w:szCs w:val="20"/>
        </w:rPr>
      </w:pPr>
    </w:p>
    <w:p w:rsidR="0041656D" w:rsidRDefault="0041656D" w:rsidP="0041656D">
      <w:pPr>
        <w:pStyle w:val="Default"/>
        <w:tabs>
          <w:tab w:val="left" w:pos="720"/>
        </w:tabs>
        <w:ind w:left="560" w:hanging="420"/>
        <w:jc w:val="both"/>
        <w:rPr>
          <w:sz w:val="20"/>
          <w:szCs w:val="20"/>
        </w:rPr>
      </w:pPr>
      <w:r>
        <w:rPr>
          <w:b/>
          <w:bCs/>
          <w:sz w:val="20"/>
          <w:szCs w:val="20"/>
        </w:rPr>
        <w:t>-</w:t>
      </w:r>
      <w:r w:rsidRPr="004C30B1">
        <w:rPr>
          <w:b/>
          <w:bCs/>
          <w:sz w:val="20"/>
          <w:szCs w:val="20"/>
        </w:rPr>
        <w:tab/>
      </w:r>
      <w:r>
        <w:rPr>
          <w:b/>
          <w:bCs/>
          <w:sz w:val="20"/>
          <w:szCs w:val="20"/>
        </w:rPr>
        <w:t xml:space="preserve">участие в дочерних обществах, группах или объединениях, создание и деятельность филиалов и представительств;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(1</w:t>
      </w:r>
      <w:r w:rsidR="00B923EE">
        <w:rPr>
          <w:sz w:val="18"/>
          <w:szCs w:val="18"/>
        </w:rPr>
        <w:t>3</w:t>
      </w:r>
      <w:r>
        <w:rPr>
          <w:sz w:val="18"/>
          <w:szCs w:val="18"/>
        </w:rPr>
        <w:t>)</w:t>
      </w:r>
      <w:r w:rsidRPr="00B914D2">
        <w:rPr>
          <w:sz w:val="18"/>
          <w:szCs w:val="18"/>
        </w:rPr>
        <w:tab/>
      </w:r>
      <w:r>
        <w:rPr>
          <w:b/>
          <w:bCs/>
          <w:sz w:val="20"/>
          <w:szCs w:val="20"/>
        </w:rPr>
        <w:t>создание филиалов и открытие представительств Общества, а также принятие решения об их ликвидации; утверждение Положений о филиалах и представительствах, а также принятие решения о внесении в настоящий Устав изменений и дополнений, связанных с созданием филиалов и открытием представительств Общества и их ликвидацией</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(1</w:t>
      </w:r>
      <w:r w:rsidR="00B923EE">
        <w:rPr>
          <w:sz w:val="18"/>
          <w:szCs w:val="18"/>
        </w:rPr>
        <w:t>4</w:t>
      </w:r>
      <w:r>
        <w:rPr>
          <w:sz w:val="18"/>
          <w:szCs w:val="18"/>
        </w:rPr>
        <w:t>)</w:t>
      </w:r>
      <w:r w:rsidRPr="00B914D2">
        <w:rPr>
          <w:sz w:val="18"/>
          <w:szCs w:val="18"/>
        </w:rPr>
        <w:tab/>
      </w:r>
      <w:r>
        <w:rPr>
          <w:b/>
          <w:bCs/>
          <w:sz w:val="20"/>
          <w:szCs w:val="20"/>
        </w:rPr>
        <w:t>одобрение крупных сделок, предметом которых является имущество, стоимость которого составляет от 25% (двадцати пяти процентов) до 50% (пятидесяти процентов) балансовой стоимости активов Общества, определенной по данным его бухгалтерской отчетности на последнюю отчетную дату</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об одобрении сделок с недвижимостью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left="540" w:firstLine="1"/>
        <w:jc w:val="both"/>
        <w:rPr>
          <w:sz w:val="18"/>
          <w:szCs w:val="18"/>
        </w:rPr>
      </w:pPr>
      <w:r>
        <w:rPr>
          <w:sz w:val="18"/>
          <w:szCs w:val="18"/>
        </w:rPr>
        <w:t xml:space="preserve">решение об одобрении крупных сделок, указанных в настоящем подпункте, принимается единогласным решением всех членов Совета директоров, без учета выбывших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w:t>
      </w:r>
      <w:r w:rsidR="00B923EE">
        <w:rPr>
          <w:sz w:val="18"/>
          <w:szCs w:val="18"/>
        </w:rPr>
        <w:t>15</w:t>
      </w:r>
      <w:r>
        <w:rPr>
          <w:sz w:val="18"/>
          <w:szCs w:val="18"/>
        </w:rPr>
        <w:t>)</w:t>
      </w:r>
      <w:r w:rsidRPr="00B914D2">
        <w:rPr>
          <w:sz w:val="18"/>
          <w:szCs w:val="18"/>
        </w:rPr>
        <w:tab/>
      </w:r>
      <w:r>
        <w:rPr>
          <w:b/>
          <w:bCs/>
          <w:sz w:val="20"/>
          <w:szCs w:val="20"/>
        </w:rPr>
        <w:t xml:space="preserve">одобрение в установленном законом порядке сделок, в совершении которых имеется заинтересованность, за исключением случаев, когда принятие соответствующего решения относится к компетенции Общего собрания акционеров Общества в соответствии с подпунктами </w:t>
      </w:r>
      <w:r w:rsidRPr="006E513C">
        <w:rPr>
          <w:b/>
          <w:bCs/>
          <w:sz w:val="20"/>
          <w:szCs w:val="20"/>
        </w:rPr>
        <w:t>27.1.23 –</w:t>
      </w:r>
      <w:r w:rsidRPr="00107C50">
        <w:rPr>
          <w:b/>
          <w:bCs/>
          <w:color w:val="FF0000"/>
          <w:sz w:val="20"/>
          <w:szCs w:val="20"/>
        </w:rPr>
        <w:t xml:space="preserve"> </w:t>
      </w:r>
      <w:r w:rsidRPr="0010704A">
        <w:rPr>
          <w:b/>
          <w:bCs/>
          <w:color w:val="auto"/>
          <w:sz w:val="20"/>
          <w:szCs w:val="20"/>
        </w:rPr>
        <w:t>27.1.2</w:t>
      </w:r>
      <w:r w:rsidR="006E2636">
        <w:rPr>
          <w:b/>
          <w:bCs/>
          <w:color w:val="auto"/>
          <w:sz w:val="20"/>
          <w:szCs w:val="20"/>
        </w:rPr>
        <w:t>4</w:t>
      </w:r>
      <w:r>
        <w:rPr>
          <w:b/>
          <w:bCs/>
          <w:sz w:val="20"/>
          <w:szCs w:val="20"/>
        </w:rPr>
        <w:t xml:space="preserve"> настоящего Устава</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всех не заинтересованных в сделке членов Совета директоров) </w:t>
      </w:r>
    </w:p>
    <w:p w:rsidR="0041656D" w:rsidRDefault="0041656D" w:rsidP="0041656D">
      <w:pPr>
        <w:pStyle w:val="Default"/>
        <w:ind w:firstLine="1"/>
        <w:jc w:val="both"/>
        <w:rPr>
          <w:sz w:val="18"/>
          <w:szCs w:val="18"/>
        </w:rPr>
      </w:pPr>
    </w:p>
    <w:p w:rsidR="0041656D" w:rsidRDefault="00B923EE" w:rsidP="0041656D">
      <w:pPr>
        <w:pStyle w:val="Default"/>
        <w:tabs>
          <w:tab w:val="left" w:pos="720"/>
        </w:tabs>
        <w:ind w:left="560" w:hanging="420"/>
        <w:jc w:val="both"/>
        <w:rPr>
          <w:sz w:val="20"/>
          <w:szCs w:val="20"/>
        </w:rPr>
      </w:pPr>
      <w:r>
        <w:rPr>
          <w:sz w:val="18"/>
          <w:szCs w:val="18"/>
        </w:rPr>
        <w:t>(16</w:t>
      </w:r>
      <w:r w:rsidR="0041656D">
        <w:rPr>
          <w:sz w:val="18"/>
          <w:szCs w:val="18"/>
        </w:rPr>
        <w:t>)</w:t>
      </w:r>
      <w:r w:rsidR="0041656D" w:rsidRPr="00B914D2">
        <w:rPr>
          <w:sz w:val="18"/>
          <w:szCs w:val="18"/>
        </w:rPr>
        <w:tab/>
      </w:r>
      <w:r w:rsidR="0041656D">
        <w:rPr>
          <w:b/>
          <w:bCs/>
          <w:sz w:val="20"/>
          <w:szCs w:val="20"/>
        </w:rPr>
        <w:t>принятие решения о реализации выкупленных и приобретенных по иным основаниям акций Общества, поступивших в распоряжение Общества в соответствии с требованиями закона и настоящего Устава</w:t>
      </w:r>
      <w:r w:rsidR="0041656D">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w:t>
      </w:r>
      <w:r w:rsidR="00B923EE">
        <w:rPr>
          <w:sz w:val="18"/>
          <w:szCs w:val="18"/>
        </w:rPr>
        <w:t xml:space="preserve"> 17</w:t>
      </w:r>
      <w:r>
        <w:rPr>
          <w:sz w:val="18"/>
          <w:szCs w:val="18"/>
        </w:rPr>
        <w:t>)</w:t>
      </w:r>
      <w:r w:rsidRPr="00B914D2">
        <w:rPr>
          <w:sz w:val="18"/>
          <w:szCs w:val="18"/>
        </w:rPr>
        <w:tab/>
      </w:r>
      <w:r>
        <w:rPr>
          <w:b/>
          <w:bCs/>
          <w:sz w:val="20"/>
          <w:szCs w:val="20"/>
        </w:rPr>
        <w:t>вынесение на повестку дня Общего собрания акционеров вопросов в случаях, предусмотренных законом и настоящим Уставом</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(решения о вынесении на повестку дня Общего собрания акционеров всех указанных вопросов принимаются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w:t>
      </w:r>
      <w:r w:rsidR="00B923EE">
        <w:rPr>
          <w:sz w:val="18"/>
          <w:szCs w:val="18"/>
        </w:rPr>
        <w:t>18</w:t>
      </w:r>
      <w:r>
        <w:rPr>
          <w:sz w:val="18"/>
          <w:szCs w:val="18"/>
        </w:rPr>
        <w:t>)</w:t>
      </w:r>
      <w:r w:rsidRPr="00B914D2">
        <w:rPr>
          <w:b/>
          <w:bCs/>
          <w:sz w:val="20"/>
          <w:szCs w:val="20"/>
        </w:rPr>
        <w:tab/>
      </w:r>
      <w:r>
        <w:rPr>
          <w:b/>
          <w:bCs/>
          <w:sz w:val="20"/>
          <w:szCs w:val="20"/>
        </w:rPr>
        <w:t>принятие решения об участии, изменении доли участия и прекращении участия Общества в других организациях (за исключением случаев, когда принятие соответствующего решения относится к компетенции Общего собрания акционеров Общества в соответствии с подпунктом 27.1.</w:t>
      </w:r>
      <w:r w:rsidR="006E2636">
        <w:rPr>
          <w:b/>
          <w:bCs/>
          <w:sz w:val="20"/>
          <w:szCs w:val="20"/>
        </w:rPr>
        <w:t>25</w:t>
      </w:r>
      <w:r>
        <w:rPr>
          <w:b/>
          <w:bCs/>
          <w:sz w:val="20"/>
          <w:szCs w:val="20"/>
        </w:rPr>
        <w:t xml:space="preserve"> настоящего Устава), в том числе о создании дочерних и зависимых компаний Общества</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B923EE" w:rsidP="0041656D">
      <w:pPr>
        <w:pStyle w:val="Default"/>
        <w:tabs>
          <w:tab w:val="left" w:pos="720"/>
        </w:tabs>
        <w:ind w:left="560" w:hanging="420"/>
        <w:jc w:val="both"/>
        <w:rPr>
          <w:sz w:val="20"/>
          <w:szCs w:val="20"/>
        </w:rPr>
      </w:pPr>
      <w:r>
        <w:rPr>
          <w:sz w:val="18"/>
          <w:szCs w:val="18"/>
        </w:rPr>
        <w:t>(19</w:t>
      </w:r>
      <w:r w:rsidR="0041656D">
        <w:rPr>
          <w:sz w:val="18"/>
          <w:szCs w:val="18"/>
        </w:rPr>
        <w:t>)</w:t>
      </w:r>
      <w:r w:rsidR="0041656D" w:rsidRPr="00B914D2">
        <w:rPr>
          <w:sz w:val="18"/>
          <w:szCs w:val="18"/>
        </w:rPr>
        <w:tab/>
      </w:r>
      <w:r w:rsidR="0041656D">
        <w:rPr>
          <w:b/>
          <w:bCs/>
          <w:sz w:val="20"/>
          <w:szCs w:val="20"/>
        </w:rPr>
        <w:t>рассмотрение кандидатур и утверждение кандидатов, подлежащих выдвижению в состав органов управления и контроля дочерних компаний Общества</w:t>
      </w:r>
      <w:r w:rsidR="0041656D">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 xml:space="preserve"> (2</w:t>
      </w:r>
      <w:r w:rsidR="00B923EE">
        <w:rPr>
          <w:sz w:val="18"/>
          <w:szCs w:val="18"/>
        </w:rPr>
        <w:t>0</w:t>
      </w:r>
      <w:r>
        <w:rPr>
          <w:sz w:val="18"/>
          <w:szCs w:val="18"/>
        </w:rPr>
        <w:t>)</w:t>
      </w:r>
      <w:r w:rsidRPr="00B914D2">
        <w:rPr>
          <w:sz w:val="18"/>
          <w:szCs w:val="18"/>
        </w:rPr>
        <w:tab/>
      </w:r>
      <w:r w:rsidRPr="00B914D2">
        <w:rPr>
          <w:b/>
          <w:bCs/>
          <w:sz w:val="20"/>
          <w:szCs w:val="20"/>
        </w:rPr>
        <w:t>согласование</w:t>
      </w:r>
      <w:r>
        <w:rPr>
          <w:b/>
          <w:bCs/>
          <w:sz w:val="20"/>
          <w:szCs w:val="20"/>
        </w:rPr>
        <w:t xml:space="preserve"> совмещения Генеральным директором должностей в органах управления иных организаций</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(2</w:t>
      </w:r>
      <w:r w:rsidR="00B923EE">
        <w:rPr>
          <w:sz w:val="18"/>
          <w:szCs w:val="18"/>
        </w:rPr>
        <w:t>1)</w:t>
      </w:r>
      <w:r w:rsidRPr="00B914D2">
        <w:rPr>
          <w:sz w:val="18"/>
          <w:szCs w:val="18"/>
        </w:rPr>
        <w:tab/>
      </w:r>
      <w:r>
        <w:rPr>
          <w:b/>
          <w:bCs/>
          <w:sz w:val="20"/>
          <w:szCs w:val="20"/>
        </w:rPr>
        <w:t>принятие рекомендаций в отношении полученного Обществом добровольного или обязательного предложения в соответствии с главой ХI.1 Федерального закона «Об акционерных обществах», включающие оценку предложенной цены приобретаемых ценных бумаг и возможного изменения их рыночной стоимости после приобретения, оценку планов лица, направившего добровольное или обязательное предложение, в отношении Общества, в том числе в отношении его работников</w:t>
      </w:r>
      <w:r>
        <w:rPr>
          <w:sz w:val="20"/>
          <w:szCs w:val="20"/>
        </w:rPr>
        <w:t xml:space="preserve">; </w:t>
      </w:r>
    </w:p>
    <w:p w:rsidR="0041656D" w:rsidRDefault="0041656D" w:rsidP="0041656D">
      <w:pPr>
        <w:pStyle w:val="Default"/>
        <w:ind w:left="540" w:firstLine="1"/>
        <w:jc w:val="both"/>
        <w:rPr>
          <w:sz w:val="18"/>
          <w:szCs w:val="18"/>
        </w:rPr>
      </w:pPr>
      <w:r>
        <w:rPr>
          <w:sz w:val="18"/>
          <w:szCs w:val="18"/>
        </w:rPr>
        <w:t xml:space="preserve">(решение принимается простым большинством (более . (половины)) голосов, участвующих в заседании членов Совета директоров) </w:t>
      </w:r>
    </w:p>
    <w:p w:rsidR="0041656D" w:rsidRDefault="0041656D" w:rsidP="0041656D">
      <w:pPr>
        <w:pStyle w:val="Default"/>
        <w:ind w:firstLine="1"/>
        <w:jc w:val="both"/>
        <w:rPr>
          <w:sz w:val="18"/>
          <w:szCs w:val="18"/>
        </w:rPr>
      </w:pPr>
    </w:p>
    <w:p w:rsidR="0041656D" w:rsidRDefault="0041656D" w:rsidP="0041656D">
      <w:pPr>
        <w:pStyle w:val="Default"/>
        <w:tabs>
          <w:tab w:val="left" w:pos="720"/>
        </w:tabs>
        <w:ind w:left="560" w:hanging="420"/>
        <w:jc w:val="both"/>
        <w:rPr>
          <w:sz w:val="20"/>
          <w:szCs w:val="20"/>
        </w:rPr>
      </w:pPr>
      <w:r>
        <w:rPr>
          <w:sz w:val="18"/>
          <w:szCs w:val="18"/>
        </w:rPr>
        <w:t>(2</w:t>
      </w:r>
      <w:r w:rsidR="00B923EE">
        <w:rPr>
          <w:sz w:val="18"/>
          <w:szCs w:val="18"/>
        </w:rPr>
        <w:t>2</w:t>
      </w:r>
      <w:r>
        <w:rPr>
          <w:sz w:val="18"/>
          <w:szCs w:val="18"/>
        </w:rPr>
        <w:t>)</w:t>
      </w:r>
      <w:r w:rsidRPr="00B914D2">
        <w:rPr>
          <w:sz w:val="18"/>
          <w:szCs w:val="18"/>
        </w:rPr>
        <w:tab/>
      </w:r>
      <w:r>
        <w:rPr>
          <w:b/>
          <w:bCs/>
          <w:sz w:val="20"/>
          <w:szCs w:val="20"/>
        </w:rPr>
        <w:t>принятие решений по иным вопросам, отнесенным к компетенции Совета директоров законом, настоящим Уставом и договорными обязательствами Общества</w:t>
      </w:r>
      <w:r>
        <w:rPr>
          <w:sz w:val="20"/>
          <w:szCs w:val="20"/>
        </w:rPr>
        <w:t xml:space="preserve">. </w:t>
      </w:r>
    </w:p>
    <w:p w:rsidR="0041656D" w:rsidRDefault="0041656D" w:rsidP="0041656D">
      <w:pPr>
        <w:pStyle w:val="Default"/>
        <w:ind w:left="560" w:hanging="260"/>
        <w:jc w:val="both"/>
        <w:rPr>
          <w:sz w:val="20"/>
          <w:szCs w:val="20"/>
        </w:rPr>
      </w:pPr>
    </w:p>
    <w:p w:rsidR="0041656D" w:rsidRDefault="0041656D" w:rsidP="0041656D">
      <w:pPr>
        <w:pStyle w:val="Default"/>
        <w:numPr>
          <w:ilvl w:val="1"/>
          <w:numId w:val="34"/>
        </w:numPr>
        <w:jc w:val="both"/>
        <w:rPr>
          <w:sz w:val="20"/>
          <w:szCs w:val="20"/>
        </w:rPr>
      </w:pPr>
      <w:r>
        <w:rPr>
          <w:sz w:val="20"/>
          <w:szCs w:val="20"/>
        </w:rPr>
        <w:t xml:space="preserve">Вопросы, отнесенные законом и настоящим Уставом к компетенции Совета директоров Общества, не могут быть переданы на решение исполнительному органу Общества. </w:t>
      </w:r>
    </w:p>
    <w:p w:rsidR="0041656D" w:rsidRDefault="0041656D" w:rsidP="0041656D">
      <w:pPr>
        <w:pStyle w:val="Default"/>
        <w:ind w:left="560" w:hanging="560"/>
        <w:jc w:val="both"/>
        <w:rPr>
          <w:sz w:val="20"/>
          <w:szCs w:val="20"/>
        </w:rPr>
      </w:pPr>
    </w:p>
    <w:p w:rsidR="0041656D" w:rsidRDefault="0041656D" w:rsidP="0041656D">
      <w:pPr>
        <w:pStyle w:val="Default"/>
        <w:numPr>
          <w:ilvl w:val="1"/>
          <w:numId w:val="34"/>
        </w:numPr>
        <w:jc w:val="both"/>
        <w:rPr>
          <w:sz w:val="20"/>
          <w:szCs w:val="20"/>
        </w:rPr>
      </w:pPr>
      <w:r>
        <w:rPr>
          <w:sz w:val="20"/>
          <w:szCs w:val="20"/>
        </w:rPr>
        <w:t xml:space="preserve">Решения, принятые Советом директоров в пределах его компетенции, обязательны для Генерального директора  и сотрудников Общества. </w:t>
      </w:r>
    </w:p>
    <w:p w:rsidR="0041656D" w:rsidRDefault="0041656D" w:rsidP="0041656D">
      <w:pPr>
        <w:pStyle w:val="Default"/>
        <w:rPr>
          <w:sz w:val="20"/>
          <w:szCs w:val="20"/>
        </w:rPr>
      </w:pPr>
    </w:p>
    <w:p w:rsidR="0041656D" w:rsidRDefault="0041656D" w:rsidP="0041656D">
      <w:pPr>
        <w:pStyle w:val="Default"/>
        <w:rPr>
          <w:sz w:val="20"/>
          <w:szCs w:val="20"/>
        </w:rPr>
      </w:pPr>
    </w:p>
    <w:p w:rsidR="006178CD" w:rsidRPr="007865A9" w:rsidRDefault="006178CD" w:rsidP="006178CD">
      <w:pPr>
        <w:autoSpaceDE w:val="0"/>
        <w:autoSpaceDN w:val="0"/>
        <w:adjustRightInd w:val="0"/>
        <w:spacing w:before="40"/>
        <w:rPr>
          <w:rStyle w:val="SUBST"/>
          <w:b w:val="0"/>
          <w:bCs/>
          <w:i w:val="0"/>
          <w:iCs/>
          <w:color w:val="000000"/>
          <w:sz w:val="24"/>
          <w:szCs w:val="24"/>
        </w:rPr>
      </w:pPr>
    </w:p>
    <w:p w:rsidR="006178CD" w:rsidRPr="007865A9" w:rsidRDefault="00182679" w:rsidP="006178CD">
      <w:pPr>
        <w:autoSpaceDE w:val="0"/>
        <w:autoSpaceDN w:val="0"/>
        <w:adjustRightInd w:val="0"/>
        <w:spacing w:before="40"/>
        <w:rPr>
          <w:rStyle w:val="SUBST"/>
          <w:b w:val="0"/>
          <w:bCs/>
          <w:i w:val="0"/>
          <w:iCs/>
          <w:color w:val="000000"/>
          <w:sz w:val="24"/>
          <w:szCs w:val="24"/>
        </w:rPr>
      </w:pPr>
      <w:r>
        <w:rPr>
          <w:rStyle w:val="SUBST"/>
          <w:b w:val="0"/>
          <w:bCs/>
          <w:i w:val="0"/>
          <w:iCs/>
          <w:color w:val="000000"/>
          <w:sz w:val="24"/>
          <w:szCs w:val="24"/>
        </w:rPr>
        <w:t>16</w:t>
      </w:r>
      <w:r w:rsidR="006178CD" w:rsidRPr="007865A9">
        <w:rPr>
          <w:rStyle w:val="SUBST"/>
          <w:b w:val="0"/>
          <w:bCs/>
          <w:i w:val="0"/>
          <w:iCs/>
          <w:color w:val="000000"/>
          <w:sz w:val="24"/>
          <w:szCs w:val="24"/>
        </w:rPr>
        <w:t>). Иные вопросы, предусмотренные уставом Общества.</w:t>
      </w:r>
    </w:p>
    <w:p w:rsidR="006178CD" w:rsidRPr="007865A9" w:rsidRDefault="006178CD" w:rsidP="006178CD">
      <w:pPr>
        <w:autoSpaceDE w:val="0"/>
        <w:autoSpaceDN w:val="0"/>
        <w:adjustRightInd w:val="0"/>
        <w:spacing w:before="40"/>
        <w:ind w:firstLine="312"/>
        <w:rPr>
          <w:rStyle w:val="SUBST"/>
          <w:b w:val="0"/>
          <w:bCs/>
          <w:i w:val="0"/>
          <w:iCs/>
          <w:color w:val="000000"/>
          <w:sz w:val="24"/>
          <w:szCs w:val="24"/>
        </w:rPr>
      </w:pPr>
    </w:p>
    <w:p w:rsidR="00AB59E3" w:rsidRPr="007865A9" w:rsidRDefault="006178CD" w:rsidP="006178CD">
      <w:pPr>
        <w:autoSpaceDE w:val="0"/>
        <w:autoSpaceDN w:val="0"/>
        <w:adjustRightInd w:val="0"/>
        <w:spacing w:before="40"/>
        <w:ind w:firstLine="312"/>
        <w:rPr>
          <w:rStyle w:val="SUBST"/>
          <w:b w:val="0"/>
          <w:bCs/>
          <w:i w:val="0"/>
          <w:iCs/>
          <w:color w:val="000000"/>
          <w:sz w:val="24"/>
          <w:szCs w:val="24"/>
        </w:rPr>
      </w:pPr>
      <w:r w:rsidRPr="007865A9">
        <w:rPr>
          <w:rStyle w:val="SUBST"/>
          <w:b w:val="0"/>
          <w:bCs/>
          <w:i w:val="0"/>
          <w:iCs/>
          <w:color w:val="000000"/>
          <w:sz w:val="24"/>
          <w:szCs w:val="24"/>
        </w:rPr>
        <w:t xml:space="preserve"> Вопросы, отнесенные к компетенции совета директоров общества, не могут быть переданы на решение исполнительному органу общества.</w:t>
      </w:r>
    </w:p>
    <w:p w:rsidR="00AB59E3" w:rsidRDefault="00AB59E3" w:rsidP="00AB59E3">
      <w:pPr>
        <w:rPr>
          <w:color w:val="000000"/>
          <w:sz w:val="24"/>
        </w:rPr>
      </w:pPr>
      <w:r w:rsidRPr="007865A9">
        <w:rPr>
          <w:color w:val="000000"/>
          <w:sz w:val="24"/>
        </w:rPr>
        <w:t>Члены Совета директоров:</w:t>
      </w:r>
    </w:p>
    <w:p w:rsidR="007865A9" w:rsidRDefault="007865A9" w:rsidP="007865A9">
      <w:pPr>
        <w:rPr>
          <w:sz w:val="24"/>
        </w:rPr>
      </w:pPr>
      <w:r>
        <w:rPr>
          <w:rStyle w:val="SUBST"/>
          <w:i w:val="0"/>
          <w:iCs/>
          <w:sz w:val="24"/>
        </w:rPr>
        <w:t xml:space="preserve">1. </w:t>
      </w:r>
      <w:r w:rsidR="004E40B4">
        <w:rPr>
          <w:rStyle w:val="SUBST"/>
          <w:i w:val="0"/>
          <w:iCs/>
          <w:sz w:val="24"/>
        </w:rPr>
        <w:t>Егунова Анжелика Евгеньевна</w:t>
      </w:r>
    </w:p>
    <w:p w:rsidR="007865A9" w:rsidRPr="001F2AB6" w:rsidRDefault="007865A9" w:rsidP="007865A9">
      <w:pPr>
        <w:jc w:val="both"/>
        <w:rPr>
          <w:rStyle w:val="SUBST"/>
          <w:b w:val="0"/>
          <w:bCs/>
          <w:i w:val="0"/>
          <w:iCs/>
          <w:color w:val="000000"/>
          <w:sz w:val="24"/>
        </w:rPr>
      </w:pPr>
      <w:r w:rsidRPr="001F2AB6">
        <w:rPr>
          <w:color w:val="000000"/>
          <w:sz w:val="24"/>
        </w:rPr>
        <w:t xml:space="preserve">Год рождения: </w:t>
      </w:r>
      <w:r w:rsidRPr="001F2AB6">
        <w:rPr>
          <w:rStyle w:val="SUBST"/>
          <w:b w:val="0"/>
          <w:bCs/>
          <w:i w:val="0"/>
          <w:iCs/>
          <w:color w:val="000000"/>
          <w:sz w:val="24"/>
        </w:rPr>
        <w:t>19</w:t>
      </w:r>
      <w:r w:rsidR="00CF5C35" w:rsidRPr="001F2AB6">
        <w:rPr>
          <w:rStyle w:val="SUBST"/>
          <w:b w:val="0"/>
          <w:bCs/>
          <w:i w:val="0"/>
          <w:iCs/>
          <w:color w:val="000000"/>
          <w:sz w:val="24"/>
        </w:rPr>
        <w:t>74</w:t>
      </w:r>
    </w:p>
    <w:p w:rsidR="007865A9" w:rsidRPr="001F2AB6" w:rsidRDefault="007865A9" w:rsidP="007865A9">
      <w:pPr>
        <w:jc w:val="both"/>
        <w:rPr>
          <w:color w:val="000000"/>
          <w:sz w:val="24"/>
        </w:rPr>
      </w:pPr>
      <w:r w:rsidRPr="001F2AB6">
        <w:rPr>
          <w:color w:val="000000"/>
          <w:sz w:val="24"/>
        </w:rPr>
        <w:t xml:space="preserve">Образование: </w:t>
      </w:r>
      <w:r w:rsidR="00CF5C35" w:rsidRPr="001F2AB6">
        <w:rPr>
          <w:color w:val="000000"/>
          <w:sz w:val="24"/>
        </w:rPr>
        <w:t>высшее</w:t>
      </w:r>
    </w:p>
    <w:p w:rsidR="007865A9" w:rsidRPr="001F2AB6" w:rsidRDefault="007865A9" w:rsidP="007865A9">
      <w:pPr>
        <w:jc w:val="both"/>
        <w:rPr>
          <w:color w:val="000000"/>
          <w:sz w:val="24"/>
        </w:rPr>
      </w:pPr>
      <w:r w:rsidRPr="001F2AB6">
        <w:rPr>
          <w:color w:val="000000"/>
          <w:sz w:val="24"/>
        </w:rPr>
        <w:t>Должности за последние 5 лет, в том числе по совместительству:</w:t>
      </w:r>
    </w:p>
    <w:p w:rsidR="007865A9" w:rsidRPr="001F2AB6" w:rsidRDefault="007865A9" w:rsidP="007865A9">
      <w:pPr>
        <w:jc w:val="both"/>
        <w:rPr>
          <w:color w:val="000000"/>
          <w:sz w:val="24"/>
        </w:rPr>
      </w:pPr>
      <w:r w:rsidRPr="001F2AB6">
        <w:rPr>
          <w:color w:val="000000"/>
          <w:sz w:val="24"/>
        </w:rPr>
        <w:t xml:space="preserve">Период: </w:t>
      </w:r>
      <w:smartTag w:uri="urn:schemas-microsoft-com:office:smarttags" w:element="metricconverter">
        <w:smartTagPr>
          <w:attr w:name="ProductID" w:val="2012 г"/>
        </w:smartTagPr>
        <w:r w:rsidR="0060035C">
          <w:rPr>
            <w:color w:val="000000"/>
            <w:sz w:val="24"/>
          </w:rPr>
          <w:t>20</w:t>
        </w:r>
        <w:r w:rsidR="00B923EE">
          <w:rPr>
            <w:color w:val="000000"/>
            <w:sz w:val="24"/>
          </w:rPr>
          <w:t>1</w:t>
        </w:r>
        <w:r w:rsidR="0093265A">
          <w:rPr>
            <w:color w:val="000000"/>
            <w:sz w:val="24"/>
          </w:rPr>
          <w:t>2</w:t>
        </w:r>
        <w:r w:rsidRPr="001F2AB6">
          <w:rPr>
            <w:color w:val="000000"/>
            <w:sz w:val="24"/>
          </w:rPr>
          <w:t xml:space="preserve"> г</w:t>
        </w:r>
      </w:smartTag>
      <w:r w:rsidRPr="001F2AB6">
        <w:rPr>
          <w:color w:val="000000"/>
          <w:sz w:val="24"/>
        </w:rPr>
        <w:t>. по настоящее время.</w:t>
      </w:r>
    </w:p>
    <w:p w:rsidR="00CF5C35" w:rsidRPr="001F2AB6" w:rsidRDefault="00CF5C35" w:rsidP="007865A9">
      <w:pPr>
        <w:jc w:val="both"/>
        <w:rPr>
          <w:color w:val="000000"/>
          <w:sz w:val="24"/>
        </w:rPr>
      </w:pPr>
      <w:r w:rsidRPr="001F2AB6">
        <w:rPr>
          <w:color w:val="000000"/>
          <w:sz w:val="24"/>
        </w:rPr>
        <w:t>Гл бухгалтер  ООО Трансфер-сервис</w:t>
      </w:r>
    </w:p>
    <w:p w:rsidR="007865A9" w:rsidRPr="001F2AB6" w:rsidRDefault="00CF5C35" w:rsidP="007865A9">
      <w:pPr>
        <w:jc w:val="both"/>
        <w:rPr>
          <w:color w:val="000000"/>
          <w:sz w:val="24"/>
        </w:rPr>
      </w:pPr>
      <w:r w:rsidRPr="001F2AB6">
        <w:rPr>
          <w:color w:val="000000"/>
          <w:sz w:val="24"/>
        </w:rPr>
        <w:t>Д</w:t>
      </w:r>
      <w:r w:rsidR="00882D88">
        <w:rPr>
          <w:color w:val="000000"/>
          <w:sz w:val="24"/>
        </w:rPr>
        <w:t>о</w:t>
      </w:r>
      <w:r w:rsidR="007865A9" w:rsidRPr="001F2AB6">
        <w:rPr>
          <w:color w:val="000000"/>
          <w:sz w:val="24"/>
        </w:rPr>
        <w:t>ля в уставном капитале эмитента: ______</w:t>
      </w:r>
      <w:r w:rsidR="001F2AB6" w:rsidRPr="001F2AB6">
        <w:rPr>
          <w:color w:val="000000"/>
          <w:sz w:val="24"/>
        </w:rPr>
        <w:t>3,859%</w:t>
      </w:r>
      <w:r w:rsidR="007865A9" w:rsidRPr="001F2AB6">
        <w:rPr>
          <w:color w:val="000000"/>
          <w:sz w:val="24"/>
        </w:rPr>
        <w:t>_______</w:t>
      </w:r>
    </w:p>
    <w:p w:rsidR="007865A9" w:rsidRPr="001F2AB6" w:rsidRDefault="007865A9" w:rsidP="007865A9">
      <w:pPr>
        <w:jc w:val="both"/>
        <w:rPr>
          <w:color w:val="000000"/>
          <w:sz w:val="24"/>
        </w:rPr>
      </w:pPr>
      <w:r w:rsidRPr="001F2AB6">
        <w:rPr>
          <w:color w:val="000000"/>
          <w:sz w:val="24"/>
        </w:rPr>
        <w:t>Доля принадлежащих обыкновенных акций эмитента: ___</w:t>
      </w:r>
      <w:r w:rsidR="001F2AB6" w:rsidRPr="001F2AB6">
        <w:rPr>
          <w:color w:val="000000"/>
          <w:sz w:val="24"/>
        </w:rPr>
        <w:t>3</w:t>
      </w:r>
      <w:r w:rsidRPr="001F2AB6">
        <w:rPr>
          <w:color w:val="000000"/>
          <w:sz w:val="24"/>
        </w:rPr>
        <w:t>,</w:t>
      </w:r>
      <w:r w:rsidR="001F2AB6" w:rsidRPr="001F2AB6">
        <w:rPr>
          <w:color w:val="000000"/>
          <w:sz w:val="24"/>
        </w:rPr>
        <w:t>859</w:t>
      </w:r>
      <w:r w:rsidRPr="001F2AB6">
        <w:rPr>
          <w:color w:val="000000"/>
          <w:sz w:val="24"/>
        </w:rPr>
        <w:t>%____________</w:t>
      </w:r>
    </w:p>
    <w:p w:rsidR="007865A9" w:rsidRDefault="007865A9" w:rsidP="007865A9">
      <w:pPr>
        <w:ind w:left="468" w:hanging="8"/>
        <w:jc w:val="both"/>
        <w:rPr>
          <w:sz w:val="24"/>
        </w:rPr>
      </w:pPr>
      <w:r>
        <w:rPr>
          <w:sz w:val="24"/>
        </w:rPr>
        <w:t xml:space="preserve">Количество акций эмитента, которые могут быть приобретены в результате осуществления прав по опционам эмитента: </w:t>
      </w:r>
      <w:r>
        <w:rPr>
          <w:iCs/>
          <w:sz w:val="24"/>
        </w:rPr>
        <w:t>опционы эмитента не выпускались.</w:t>
      </w:r>
    </w:p>
    <w:p w:rsidR="007865A9" w:rsidRDefault="007865A9" w:rsidP="007865A9">
      <w:pPr>
        <w:jc w:val="both"/>
        <w:rPr>
          <w:sz w:val="24"/>
        </w:rPr>
      </w:pPr>
      <w:r>
        <w:rPr>
          <w:sz w:val="24"/>
        </w:rPr>
        <w:t xml:space="preserve">Доли в дочерних/зависимых обществах эмитента: </w:t>
      </w:r>
      <w:r>
        <w:rPr>
          <w:rStyle w:val="SUBST"/>
          <w:b w:val="0"/>
          <w:bCs/>
          <w:i w:val="0"/>
          <w:iCs/>
          <w:sz w:val="24"/>
        </w:rPr>
        <w:t>доли не имеет.</w:t>
      </w:r>
    </w:p>
    <w:p w:rsidR="007865A9" w:rsidRDefault="007865A9" w:rsidP="007865A9">
      <w:pPr>
        <w:jc w:val="both"/>
        <w:rPr>
          <w:rStyle w:val="SUBST"/>
          <w:b w:val="0"/>
          <w:bCs/>
          <w:i w:val="0"/>
          <w:iCs/>
          <w:sz w:val="24"/>
        </w:rPr>
      </w:pPr>
      <w:r>
        <w:rPr>
          <w:rStyle w:val="SUBST"/>
          <w:b w:val="0"/>
          <w:bCs/>
          <w:i w:val="0"/>
          <w:iCs/>
          <w:sz w:val="24"/>
        </w:rPr>
        <w:t>Доли обыкновенных акций дочернего или зависимого общества эмитента: доли не имеет.</w:t>
      </w:r>
    </w:p>
    <w:p w:rsidR="007865A9" w:rsidRDefault="007865A9" w:rsidP="007865A9">
      <w:pPr>
        <w:ind w:left="468" w:hanging="8"/>
        <w:jc w:val="both"/>
        <w:rPr>
          <w:iCs/>
          <w:sz w:val="24"/>
        </w:rPr>
      </w:pPr>
      <w:r>
        <w:rPr>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Pr>
          <w:iCs/>
          <w:sz w:val="24"/>
        </w:rPr>
        <w:t>опционы эмитента не выпуск</w:t>
      </w:r>
      <w:r>
        <w:rPr>
          <w:iCs/>
          <w:sz w:val="24"/>
        </w:rPr>
        <w:t>а</w:t>
      </w:r>
      <w:r>
        <w:rPr>
          <w:iCs/>
          <w:sz w:val="24"/>
        </w:rPr>
        <w:t>лись.</w:t>
      </w:r>
    </w:p>
    <w:p w:rsidR="007865A9" w:rsidRDefault="007865A9" w:rsidP="007865A9">
      <w:pPr>
        <w:ind w:left="468" w:hanging="8"/>
        <w:jc w:val="both"/>
        <w:rPr>
          <w:sz w:val="24"/>
        </w:rPr>
      </w:pPr>
      <w:r>
        <w:rPr>
          <w:iCs/>
          <w:sz w:val="24"/>
        </w:rPr>
        <w:t>Характер любых родственных связей с иными лицами, входящими в состав органов управления эм</w:t>
      </w:r>
      <w:r>
        <w:rPr>
          <w:iCs/>
          <w:sz w:val="24"/>
        </w:rPr>
        <w:t>и</w:t>
      </w:r>
      <w:r>
        <w:rPr>
          <w:iCs/>
          <w:sz w:val="24"/>
        </w:rPr>
        <w:t>тента и/или органов контроля за финансово-хозяйственной деятельностью эмитента: родственных связей нет.</w:t>
      </w:r>
    </w:p>
    <w:p w:rsidR="007865A9" w:rsidRDefault="007865A9" w:rsidP="007865A9">
      <w:pPr>
        <w:jc w:val="both"/>
        <w:rPr>
          <w:rStyle w:val="SUBST"/>
          <w:i w:val="0"/>
          <w:iCs/>
          <w:sz w:val="24"/>
        </w:rPr>
      </w:pPr>
    </w:p>
    <w:p w:rsidR="007865A9" w:rsidRDefault="007865A9" w:rsidP="007865A9">
      <w:pPr>
        <w:rPr>
          <w:sz w:val="24"/>
        </w:rPr>
      </w:pPr>
    </w:p>
    <w:p w:rsidR="007865A9" w:rsidRDefault="007865A9" w:rsidP="007865A9">
      <w:pPr>
        <w:rPr>
          <w:sz w:val="24"/>
        </w:rPr>
      </w:pPr>
      <w:r>
        <w:rPr>
          <w:rStyle w:val="SUBST"/>
          <w:i w:val="0"/>
          <w:iCs/>
          <w:sz w:val="24"/>
        </w:rPr>
        <w:t xml:space="preserve">2.  </w:t>
      </w:r>
      <w:r w:rsidR="00990AD4">
        <w:rPr>
          <w:rStyle w:val="SUBST"/>
          <w:i w:val="0"/>
          <w:iCs/>
          <w:sz w:val="24"/>
        </w:rPr>
        <w:t>Абдуллина Валентина Ивановна</w:t>
      </w:r>
    </w:p>
    <w:p w:rsidR="007865A9" w:rsidRPr="000E1E1D" w:rsidRDefault="007865A9" w:rsidP="007865A9">
      <w:pPr>
        <w:rPr>
          <w:rStyle w:val="SUBST"/>
          <w:b w:val="0"/>
          <w:bCs/>
          <w:i w:val="0"/>
          <w:iCs/>
          <w:color w:val="800000"/>
          <w:sz w:val="24"/>
        </w:rPr>
      </w:pPr>
      <w:r>
        <w:rPr>
          <w:sz w:val="24"/>
        </w:rPr>
        <w:t xml:space="preserve">Год рождения: </w:t>
      </w:r>
      <w:r w:rsidR="00AC5F80">
        <w:rPr>
          <w:rStyle w:val="SUBST"/>
          <w:b w:val="0"/>
          <w:bCs/>
          <w:i w:val="0"/>
          <w:iCs/>
          <w:sz w:val="24"/>
        </w:rPr>
        <w:t>1948</w:t>
      </w:r>
    </w:p>
    <w:p w:rsidR="007865A9" w:rsidRDefault="007865A9" w:rsidP="007865A9">
      <w:pPr>
        <w:rPr>
          <w:sz w:val="24"/>
        </w:rPr>
      </w:pPr>
      <w:r>
        <w:rPr>
          <w:rStyle w:val="SUBST"/>
          <w:b w:val="0"/>
          <w:bCs/>
          <w:i w:val="0"/>
          <w:iCs/>
          <w:sz w:val="24"/>
        </w:rPr>
        <w:t>Образование: среднее</w:t>
      </w:r>
    </w:p>
    <w:p w:rsidR="007865A9" w:rsidRDefault="007865A9" w:rsidP="007865A9">
      <w:pPr>
        <w:rPr>
          <w:sz w:val="24"/>
        </w:rPr>
      </w:pPr>
      <w:r>
        <w:rPr>
          <w:sz w:val="24"/>
        </w:rPr>
        <w:t>Должности за последние 5 лет, в том числе по совместительству:</w:t>
      </w:r>
    </w:p>
    <w:p w:rsidR="007865A9" w:rsidRDefault="007865A9" w:rsidP="007865A9">
      <w:pPr>
        <w:rPr>
          <w:sz w:val="24"/>
        </w:rPr>
      </w:pPr>
      <w:r>
        <w:rPr>
          <w:sz w:val="24"/>
        </w:rPr>
        <w:t xml:space="preserve">Период: </w:t>
      </w:r>
      <w:smartTag w:uri="urn:schemas-microsoft-com:office:smarttags" w:element="metricconverter">
        <w:smartTagPr>
          <w:attr w:name="ProductID" w:val="2012 г"/>
        </w:smartTagPr>
        <w:r>
          <w:rPr>
            <w:sz w:val="24"/>
          </w:rPr>
          <w:t>20</w:t>
        </w:r>
        <w:r w:rsidR="0093265A">
          <w:rPr>
            <w:sz w:val="24"/>
          </w:rPr>
          <w:t>12</w:t>
        </w:r>
        <w:r>
          <w:rPr>
            <w:sz w:val="24"/>
          </w:rPr>
          <w:t xml:space="preserve"> г</w:t>
        </w:r>
      </w:smartTag>
      <w:r>
        <w:rPr>
          <w:sz w:val="24"/>
        </w:rPr>
        <w:t xml:space="preserve">. </w:t>
      </w:r>
      <w:r w:rsidR="0060035C">
        <w:rPr>
          <w:sz w:val="24"/>
        </w:rPr>
        <w:t xml:space="preserve">– </w:t>
      </w:r>
      <w:r w:rsidR="00990AD4">
        <w:rPr>
          <w:sz w:val="24"/>
        </w:rPr>
        <w:t>по настоящее время</w:t>
      </w:r>
    </w:p>
    <w:p w:rsidR="00990AD4" w:rsidRDefault="00990AD4" w:rsidP="007865A9">
      <w:pPr>
        <w:rPr>
          <w:sz w:val="24"/>
        </w:rPr>
      </w:pPr>
      <w:r>
        <w:rPr>
          <w:sz w:val="24"/>
        </w:rPr>
        <w:t>Пенсионер</w:t>
      </w:r>
    </w:p>
    <w:p w:rsidR="007865A9" w:rsidRPr="000E1E1D" w:rsidRDefault="007865A9" w:rsidP="007865A9">
      <w:pPr>
        <w:rPr>
          <w:sz w:val="24"/>
        </w:rPr>
      </w:pPr>
      <w:r w:rsidRPr="000E1E1D">
        <w:rPr>
          <w:sz w:val="24"/>
        </w:rPr>
        <w:t>Доля в уставном капитале эмитента: ______</w:t>
      </w:r>
      <w:r w:rsidR="000E1E1D" w:rsidRPr="000E1E1D">
        <w:rPr>
          <w:sz w:val="24"/>
        </w:rPr>
        <w:t>4</w:t>
      </w:r>
      <w:r w:rsidRPr="000E1E1D">
        <w:rPr>
          <w:sz w:val="24"/>
        </w:rPr>
        <w:t>,</w:t>
      </w:r>
      <w:r w:rsidR="000E1E1D" w:rsidRPr="000E1E1D">
        <w:rPr>
          <w:sz w:val="24"/>
        </w:rPr>
        <w:t>969</w:t>
      </w:r>
      <w:r w:rsidRPr="000E1E1D">
        <w:rPr>
          <w:sz w:val="24"/>
        </w:rPr>
        <w:t>%_________</w:t>
      </w:r>
    </w:p>
    <w:p w:rsidR="007865A9" w:rsidRPr="000E1E1D" w:rsidRDefault="007865A9" w:rsidP="007865A9">
      <w:pPr>
        <w:rPr>
          <w:sz w:val="24"/>
        </w:rPr>
      </w:pPr>
      <w:r w:rsidRPr="000E1E1D">
        <w:rPr>
          <w:sz w:val="24"/>
        </w:rPr>
        <w:t>Доля принадлежащих обыкновенных акций эмитента: _</w:t>
      </w:r>
      <w:r w:rsidR="000E1E1D" w:rsidRPr="000E1E1D">
        <w:rPr>
          <w:sz w:val="24"/>
        </w:rPr>
        <w:t>4</w:t>
      </w:r>
      <w:r w:rsidRPr="000E1E1D">
        <w:rPr>
          <w:sz w:val="24"/>
        </w:rPr>
        <w:t>,</w:t>
      </w:r>
      <w:r w:rsidR="000E1E1D" w:rsidRPr="000E1E1D">
        <w:rPr>
          <w:sz w:val="24"/>
        </w:rPr>
        <w:t>969</w:t>
      </w:r>
      <w:r w:rsidRPr="000E1E1D">
        <w:rPr>
          <w:sz w:val="24"/>
        </w:rPr>
        <w:t>%_________</w:t>
      </w:r>
    </w:p>
    <w:p w:rsidR="007865A9" w:rsidRDefault="007865A9" w:rsidP="00D20E16">
      <w:pPr>
        <w:jc w:val="both"/>
        <w:rPr>
          <w:sz w:val="24"/>
        </w:rPr>
      </w:pPr>
      <w:r w:rsidRPr="000E1E1D">
        <w:rPr>
          <w:sz w:val="24"/>
        </w:rPr>
        <w:t>Количество акций эмитента, которые могут быть приобретены в результате</w:t>
      </w:r>
      <w:r>
        <w:rPr>
          <w:sz w:val="24"/>
        </w:rPr>
        <w:t xml:space="preserve"> осуществления </w:t>
      </w:r>
    </w:p>
    <w:p w:rsidR="007865A9" w:rsidRDefault="007865A9" w:rsidP="00D20E16">
      <w:pPr>
        <w:jc w:val="both"/>
        <w:rPr>
          <w:sz w:val="24"/>
        </w:rPr>
      </w:pPr>
      <w:r>
        <w:rPr>
          <w:sz w:val="24"/>
        </w:rPr>
        <w:t>прав по опци</w:t>
      </w:r>
      <w:r>
        <w:rPr>
          <w:sz w:val="24"/>
        </w:rPr>
        <w:t>о</w:t>
      </w:r>
      <w:r>
        <w:rPr>
          <w:sz w:val="24"/>
        </w:rPr>
        <w:t xml:space="preserve">нам эмитента: </w:t>
      </w:r>
      <w:r>
        <w:rPr>
          <w:iCs/>
          <w:sz w:val="24"/>
        </w:rPr>
        <w:t>опционы эмитента не выпускались.</w:t>
      </w:r>
    </w:p>
    <w:p w:rsidR="007865A9" w:rsidRDefault="007865A9" w:rsidP="007865A9">
      <w:pPr>
        <w:rPr>
          <w:sz w:val="24"/>
        </w:rPr>
      </w:pPr>
      <w:r>
        <w:rPr>
          <w:sz w:val="24"/>
        </w:rPr>
        <w:t xml:space="preserve">Доли в дочерних/зависимых обществах эмитента: </w:t>
      </w:r>
      <w:r>
        <w:rPr>
          <w:rStyle w:val="SUBST"/>
          <w:b w:val="0"/>
          <w:bCs/>
          <w:i w:val="0"/>
          <w:iCs/>
          <w:sz w:val="24"/>
        </w:rPr>
        <w:t>доли не имеет.</w:t>
      </w:r>
    </w:p>
    <w:p w:rsidR="007865A9" w:rsidRDefault="007865A9" w:rsidP="00D20E16">
      <w:pPr>
        <w:jc w:val="both"/>
        <w:rPr>
          <w:iCs/>
          <w:sz w:val="24"/>
        </w:rPr>
      </w:pPr>
      <w:r>
        <w:rPr>
          <w:rStyle w:val="SUBST"/>
          <w:b w:val="0"/>
          <w:bCs/>
          <w:i w:val="0"/>
          <w:iCs/>
          <w:sz w:val="24"/>
        </w:rPr>
        <w:t>Доли обыкновенных акций дочернего или зависимого общества эмитента: доли не имеет.</w:t>
      </w:r>
      <w:r w:rsidR="00BE71BE">
        <w:rPr>
          <w:rStyle w:val="SUBST"/>
          <w:b w:val="0"/>
          <w:bCs/>
          <w:i w:val="0"/>
          <w:iCs/>
          <w:sz w:val="24"/>
        </w:rPr>
        <w:t xml:space="preserve"> </w:t>
      </w:r>
      <w:r>
        <w:rPr>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Pr>
          <w:iCs/>
          <w:sz w:val="24"/>
        </w:rPr>
        <w:t>опционы не в</w:t>
      </w:r>
      <w:r>
        <w:rPr>
          <w:iCs/>
          <w:sz w:val="24"/>
        </w:rPr>
        <w:t>ы</w:t>
      </w:r>
      <w:r>
        <w:rPr>
          <w:iCs/>
          <w:sz w:val="24"/>
        </w:rPr>
        <w:t>пускались.</w:t>
      </w:r>
    </w:p>
    <w:p w:rsidR="007865A9" w:rsidRDefault="007865A9" w:rsidP="00D20E16">
      <w:pPr>
        <w:jc w:val="both"/>
        <w:rPr>
          <w:sz w:val="24"/>
        </w:rPr>
      </w:pPr>
      <w:r>
        <w:rPr>
          <w:iCs/>
          <w:sz w:val="24"/>
        </w:rPr>
        <w:t>Характер любых родственных связей с иными лицами, входящими в состав органов управления эм</w:t>
      </w:r>
      <w:r>
        <w:rPr>
          <w:iCs/>
          <w:sz w:val="24"/>
        </w:rPr>
        <w:t>и</w:t>
      </w:r>
      <w:r>
        <w:rPr>
          <w:iCs/>
          <w:sz w:val="24"/>
        </w:rPr>
        <w:t>тента и/или органов контроля за финансово-хозяйственной деятельностью эмитента: родственных связей нет.</w:t>
      </w:r>
    </w:p>
    <w:p w:rsidR="007865A9" w:rsidRDefault="007865A9" w:rsidP="007865A9">
      <w:pPr>
        <w:ind w:left="468" w:hanging="8"/>
        <w:rPr>
          <w:sz w:val="24"/>
        </w:rPr>
      </w:pPr>
    </w:p>
    <w:p w:rsidR="004E4502" w:rsidRDefault="004E4502" w:rsidP="004E4502">
      <w:pPr>
        <w:numPr>
          <w:ilvl w:val="0"/>
          <w:numId w:val="34"/>
        </w:numPr>
        <w:rPr>
          <w:rStyle w:val="SUBST"/>
          <w:i w:val="0"/>
          <w:iCs/>
          <w:sz w:val="24"/>
        </w:rPr>
      </w:pPr>
      <w:bookmarkStart w:id="24" w:name="_Toc243230393"/>
      <w:r>
        <w:rPr>
          <w:rStyle w:val="SUBST"/>
          <w:i w:val="0"/>
          <w:iCs/>
          <w:sz w:val="24"/>
        </w:rPr>
        <w:t>Быковский Вадим Анатольевич</w:t>
      </w:r>
    </w:p>
    <w:p w:rsidR="004E4502" w:rsidRDefault="00AC5F80" w:rsidP="00AC5F80">
      <w:pPr>
        <w:rPr>
          <w:rStyle w:val="SUBST"/>
          <w:b w:val="0"/>
          <w:bCs/>
          <w:i w:val="0"/>
          <w:iCs/>
          <w:sz w:val="24"/>
        </w:rPr>
      </w:pPr>
      <w:r>
        <w:rPr>
          <w:sz w:val="24"/>
        </w:rPr>
        <w:t xml:space="preserve"> </w:t>
      </w:r>
      <w:r w:rsidR="004E4502">
        <w:rPr>
          <w:sz w:val="24"/>
        </w:rPr>
        <w:t xml:space="preserve">Год рождения: </w:t>
      </w:r>
      <w:r w:rsidR="004E4502">
        <w:rPr>
          <w:rStyle w:val="SUBST"/>
          <w:b w:val="0"/>
          <w:bCs/>
          <w:i w:val="0"/>
          <w:iCs/>
          <w:sz w:val="24"/>
        </w:rPr>
        <w:t>1968</w:t>
      </w:r>
    </w:p>
    <w:p w:rsidR="004E4502" w:rsidRDefault="00AC5F80" w:rsidP="004E4502">
      <w:pPr>
        <w:rPr>
          <w:rStyle w:val="SUBST"/>
          <w:b w:val="0"/>
          <w:bCs/>
          <w:i w:val="0"/>
          <w:iCs/>
          <w:sz w:val="24"/>
        </w:rPr>
      </w:pPr>
      <w:r>
        <w:rPr>
          <w:rStyle w:val="SUBST"/>
          <w:b w:val="0"/>
          <w:bCs/>
          <w:i w:val="0"/>
          <w:iCs/>
          <w:sz w:val="24"/>
        </w:rPr>
        <w:t xml:space="preserve"> </w:t>
      </w:r>
      <w:r w:rsidR="004E4502">
        <w:rPr>
          <w:rStyle w:val="SUBST"/>
          <w:b w:val="0"/>
          <w:bCs/>
          <w:i w:val="0"/>
          <w:iCs/>
          <w:sz w:val="24"/>
        </w:rPr>
        <w:t>Образование: среднее.</w:t>
      </w:r>
    </w:p>
    <w:p w:rsidR="004E4502" w:rsidRDefault="004E4502" w:rsidP="004E4502">
      <w:pPr>
        <w:ind w:firstLine="312"/>
        <w:jc w:val="both"/>
        <w:rPr>
          <w:sz w:val="10"/>
          <w:szCs w:val="10"/>
        </w:rPr>
      </w:pPr>
      <w:r>
        <w:rPr>
          <w:sz w:val="24"/>
        </w:rPr>
        <w:t>Должности за последние 5 лет,  в том числе по совместительству;</w:t>
      </w:r>
    </w:p>
    <w:p w:rsidR="004E4502" w:rsidRDefault="004E4502" w:rsidP="004E4502">
      <w:pPr>
        <w:ind w:firstLine="312"/>
        <w:jc w:val="both"/>
        <w:rPr>
          <w:b/>
          <w:bCs/>
          <w:i/>
          <w:iCs/>
          <w:sz w:val="24"/>
          <w:szCs w:val="24"/>
        </w:rPr>
      </w:pPr>
      <w:r>
        <w:rPr>
          <w:sz w:val="24"/>
          <w:szCs w:val="24"/>
        </w:rPr>
        <w:t xml:space="preserve">Период: </w:t>
      </w:r>
      <w:smartTag w:uri="urn:schemas-microsoft-com:office:smarttags" w:element="metricconverter">
        <w:smartTagPr>
          <w:attr w:name="ProductID" w:val="2012 г"/>
        </w:smartTagPr>
        <w:r>
          <w:rPr>
            <w:sz w:val="24"/>
            <w:szCs w:val="24"/>
          </w:rPr>
          <w:t>201</w:t>
        </w:r>
        <w:r w:rsidR="0093265A">
          <w:rPr>
            <w:sz w:val="24"/>
            <w:szCs w:val="24"/>
          </w:rPr>
          <w:t>2</w:t>
        </w:r>
        <w:r>
          <w:rPr>
            <w:sz w:val="24"/>
            <w:szCs w:val="24"/>
          </w:rPr>
          <w:t xml:space="preserve"> г</w:t>
        </w:r>
      </w:smartTag>
      <w:r>
        <w:rPr>
          <w:sz w:val="24"/>
          <w:szCs w:val="24"/>
        </w:rPr>
        <w:t>.</w:t>
      </w:r>
      <w:r>
        <w:rPr>
          <w:rStyle w:val="SUBST"/>
          <w:b w:val="0"/>
          <w:bCs/>
          <w:i w:val="0"/>
          <w:iCs/>
          <w:sz w:val="24"/>
          <w:szCs w:val="24"/>
        </w:rPr>
        <w:t xml:space="preserve"> - настоящее время</w:t>
      </w:r>
    </w:p>
    <w:p w:rsidR="004E4502" w:rsidRDefault="004E4502" w:rsidP="004E4502">
      <w:pPr>
        <w:ind w:firstLine="312"/>
        <w:jc w:val="both"/>
        <w:rPr>
          <w:b/>
          <w:bCs/>
          <w:i/>
          <w:iCs/>
          <w:sz w:val="24"/>
          <w:szCs w:val="24"/>
        </w:rPr>
      </w:pPr>
      <w:r>
        <w:rPr>
          <w:sz w:val="24"/>
          <w:szCs w:val="24"/>
        </w:rPr>
        <w:t xml:space="preserve">Организация: </w:t>
      </w:r>
      <w:r>
        <w:rPr>
          <w:rStyle w:val="SUBST"/>
          <w:b w:val="0"/>
          <w:bCs/>
          <w:i w:val="0"/>
          <w:iCs/>
          <w:sz w:val="24"/>
          <w:szCs w:val="24"/>
        </w:rPr>
        <w:t>АО  «Вычислительный центр «Магадан»</w:t>
      </w:r>
    </w:p>
    <w:p w:rsidR="004E4502" w:rsidRDefault="004E4502" w:rsidP="004E4502">
      <w:pPr>
        <w:ind w:firstLine="312"/>
        <w:jc w:val="both"/>
        <w:rPr>
          <w:sz w:val="24"/>
          <w:szCs w:val="24"/>
        </w:rPr>
      </w:pPr>
      <w:r>
        <w:rPr>
          <w:sz w:val="24"/>
          <w:szCs w:val="24"/>
        </w:rPr>
        <w:t xml:space="preserve">Сфера деятельности: </w:t>
      </w:r>
      <w:r>
        <w:rPr>
          <w:rStyle w:val="SUBST"/>
          <w:b w:val="0"/>
          <w:bCs/>
          <w:i w:val="0"/>
          <w:iCs/>
          <w:sz w:val="24"/>
          <w:szCs w:val="24"/>
        </w:rPr>
        <w:t>в соответствии с контрактом</w:t>
      </w:r>
    </w:p>
    <w:p w:rsidR="004E4502" w:rsidRDefault="004E4502" w:rsidP="004E4502">
      <w:pPr>
        <w:ind w:firstLine="312"/>
        <w:jc w:val="both"/>
        <w:rPr>
          <w:b/>
          <w:bCs/>
          <w:i/>
          <w:iCs/>
          <w:sz w:val="24"/>
          <w:szCs w:val="24"/>
        </w:rPr>
      </w:pPr>
      <w:r>
        <w:rPr>
          <w:sz w:val="24"/>
          <w:szCs w:val="24"/>
        </w:rPr>
        <w:t xml:space="preserve">Должность: </w:t>
      </w:r>
      <w:r w:rsidR="0093265A">
        <w:rPr>
          <w:sz w:val="24"/>
          <w:szCs w:val="24"/>
        </w:rPr>
        <w:t>с 1</w:t>
      </w:r>
      <w:r w:rsidR="00A861A7">
        <w:rPr>
          <w:sz w:val="24"/>
          <w:szCs w:val="24"/>
        </w:rPr>
        <w:t>5</w:t>
      </w:r>
      <w:r w:rsidR="0093265A">
        <w:rPr>
          <w:sz w:val="24"/>
          <w:szCs w:val="24"/>
        </w:rPr>
        <w:t xml:space="preserve">.12.2015 г. </w:t>
      </w:r>
      <w:r>
        <w:rPr>
          <w:sz w:val="24"/>
          <w:szCs w:val="24"/>
        </w:rPr>
        <w:t>генеральный директор</w:t>
      </w:r>
      <w:r>
        <w:rPr>
          <w:rStyle w:val="SUBST"/>
          <w:b w:val="0"/>
          <w:bCs/>
          <w:i w:val="0"/>
          <w:iCs/>
          <w:sz w:val="24"/>
          <w:szCs w:val="24"/>
        </w:rPr>
        <w:t xml:space="preserve"> </w:t>
      </w:r>
    </w:p>
    <w:p w:rsidR="004E4502" w:rsidRDefault="004E4502" w:rsidP="004E4502">
      <w:pPr>
        <w:ind w:firstLine="312"/>
        <w:jc w:val="both"/>
        <w:rPr>
          <w:sz w:val="24"/>
          <w:szCs w:val="24"/>
        </w:rPr>
      </w:pPr>
      <w:r>
        <w:rPr>
          <w:sz w:val="24"/>
          <w:szCs w:val="24"/>
        </w:rPr>
        <w:t>Доля в уставном капитале эмитента: ____13,411%</w:t>
      </w:r>
    </w:p>
    <w:p w:rsidR="004E4502" w:rsidRDefault="004E4502" w:rsidP="004E4502">
      <w:pPr>
        <w:ind w:firstLine="312"/>
        <w:jc w:val="both"/>
        <w:rPr>
          <w:rStyle w:val="SUBST"/>
          <w:b w:val="0"/>
          <w:bCs/>
          <w:i w:val="0"/>
          <w:iCs/>
          <w:sz w:val="24"/>
        </w:rPr>
      </w:pPr>
      <w:r>
        <w:rPr>
          <w:sz w:val="24"/>
          <w:szCs w:val="24"/>
        </w:rPr>
        <w:t xml:space="preserve">Доли в дочерних/зависимых обществах эмитента: </w:t>
      </w:r>
      <w:r>
        <w:rPr>
          <w:rStyle w:val="SUBST"/>
          <w:sz w:val="24"/>
          <w:szCs w:val="24"/>
        </w:rPr>
        <w:t>долей не имеет</w:t>
      </w:r>
    </w:p>
    <w:p w:rsidR="004E4502" w:rsidRDefault="004E4502" w:rsidP="004E4502">
      <w:pPr>
        <w:ind w:left="312"/>
        <w:jc w:val="both"/>
        <w:rPr>
          <w:sz w:val="24"/>
        </w:rPr>
      </w:pPr>
      <w:r>
        <w:rPr>
          <w:sz w:val="24"/>
        </w:rPr>
        <w:t>Доля принадлежащих обыкновенных акций эмитента:___13,411%_____</w:t>
      </w:r>
    </w:p>
    <w:p w:rsidR="004E4502" w:rsidRDefault="004E4502" w:rsidP="004E4502">
      <w:pPr>
        <w:ind w:left="312"/>
        <w:jc w:val="both"/>
        <w:rPr>
          <w:sz w:val="24"/>
        </w:rPr>
      </w:pPr>
      <w:r>
        <w:rPr>
          <w:sz w:val="24"/>
        </w:rPr>
        <w:lastRenderedPageBreak/>
        <w:t>Количество акций эмитента, которые могут быть приобретены в результате осуществления прав по опци</w:t>
      </w:r>
      <w:r>
        <w:rPr>
          <w:sz w:val="24"/>
        </w:rPr>
        <w:t>о</w:t>
      </w:r>
      <w:r>
        <w:rPr>
          <w:sz w:val="24"/>
        </w:rPr>
        <w:t xml:space="preserve">нам эмитента: </w:t>
      </w:r>
      <w:r>
        <w:rPr>
          <w:iCs/>
          <w:sz w:val="24"/>
        </w:rPr>
        <w:t>опционы эмитента не выпускались.</w:t>
      </w:r>
    </w:p>
    <w:p w:rsidR="004E4502" w:rsidRDefault="004E4502" w:rsidP="004E4502">
      <w:pPr>
        <w:ind w:left="312"/>
        <w:jc w:val="both"/>
        <w:rPr>
          <w:sz w:val="24"/>
        </w:rPr>
      </w:pPr>
      <w:r>
        <w:rPr>
          <w:sz w:val="24"/>
        </w:rPr>
        <w:t xml:space="preserve">Доли в дочерних/зависимых обществах эмитента: </w:t>
      </w:r>
      <w:r>
        <w:rPr>
          <w:rStyle w:val="SUBST"/>
          <w:b w:val="0"/>
          <w:bCs/>
          <w:i w:val="0"/>
          <w:iCs/>
          <w:sz w:val="24"/>
        </w:rPr>
        <w:t>доли не имеет.</w:t>
      </w:r>
    </w:p>
    <w:p w:rsidR="004E4502" w:rsidRDefault="004E4502" w:rsidP="004E4502">
      <w:pPr>
        <w:ind w:left="312"/>
        <w:jc w:val="both"/>
        <w:rPr>
          <w:rStyle w:val="SUBST"/>
          <w:b w:val="0"/>
          <w:bCs/>
          <w:i w:val="0"/>
          <w:iCs/>
          <w:sz w:val="24"/>
        </w:rPr>
      </w:pPr>
      <w:r>
        <w:rPr>
          <w:rStyle w:val="SUBST"/>
          <w:b w:val="0"/>
          <w:bCs/>
          <w:i w:val="0"/>
          <w:iCs/>
          <w:sz w:val="24"/>
        </w:rPr>
        <w:t>Доли обыкновенных акций дочернего или зависимого общества эмитента: доли не имеет.</w:t>
      </w:r>
    </w:p>
    <w:p w:rsidR="004E4502" w:rsidRDefault="004E4502" w:rsidP="004E4502">
      <w:pPr>
        <w:ind w:left="312"/>
        <w:jc w:val="both"/>
        <w:rPr>
          <w:iCs/>
          <w:sz w:val="24"/>
        </w:rPr>
      </w:pPr>
      <w:r>
        <w:rPr>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Pr>
          <w:iCs/>
          <w:sz w:val="24"/>
        </w:rPr>
        <w:t>опционы эмитента не выпу</w:t>
      </w:r>
      <w:r>
        <w:rPr>
          <w:iCs/>
          <w:sz w:val="24"/>
        </w:rPr>
        <w:t>с</w:t>
      </w:r>
      <w:r>
        <w:rPr>
          <w:iCs/>
          <w:sz w:val="24"/>
        </w:rPr>
        <w:t>кались.</w:t>
      </w:r>
    </w:p>
    <w:p w:rsidR="004E4502" w:rsidRDefault="004E4502" w:rsidP="004E4502">
      <w:pPr>
        <w:rPr>
          <w:sz w:val="24"/>
        </w:rPr>
      </w:pPr>
      <w:r>
        <w:rPr>
          <w:iCs/>
          <w:sz w:val="24"/>
        </w:rPr>
        <w:t>Характер любых родственных связей с иными лицами, входящими в состав органов управления эм</w:t>
      </w:r>
      <w:r>
        <w:rPr>
          <w:iCs/>
          <w:sz w:val="24"/>
        </w:rPr>
        <w:t>и</w:t>
      </w:r>
      <w:r>
        <w:rPr>
          <w:iCs/>
          <w:sz w:val="24"/>
        </w:rPr>
        <w:t xml:space="preserve">тента и/или органов контроля за финансово-хозяйственной деятельностью эмитента: </w:t>
      </w:r>
      <w:r w:rsidR="005F27BD">
        <w:rPr>
          <w:iCs/>
          <w:sz w:val="24"/>
        </w:rPr>
        <w:t>член совета директоров</w:t>
      </w:r>
      <w:r>
        <w:rPr>
          <w:iCs/>
          <w:sz w:val="24"/>
        </w:rPr>
        <w:t xml:space="preserve"> - жена</w:t>
      </w:r>
    </w:p>
    <w:p w:rsidR="004E4502" w:rsidRPr="007865A9" w:rsidRDefault="004E4502" w:rsidP="004E4502">
      <w:pPr>
        <w:rPr>
          <w:color w:val="000000"/>
          <w:sz w:val="24"/>
        </w:rPr>
      </w:pPr>
    </w:p>
    <w:p w:rsidR="004E4502" w:rsidRPr="00B64CDC" w:rsidRDefault="004E4502" w:rsidP="004E4502">
      <w:pPr>
        <w:autoSpaceDE w:val="0"/>
        <w:autoSpaceDN w:val="0"/>
        <w:adjustRightInd w:val="0"/>
        <w:spacing w:before="40"/>
        <w:ind w:firstLine="312"/>
        <w:rPr>
          <w:color w:val="993300"/>
          <w:sz w:val="24"/>
          <w:szCs w:val="24"/>
        </w:rPr>
      </w:pPr>
    </w:p>
    <w:p w:rsidR="004E4502" w:rsidRDefault="004E4502" w:rsidP="004E4502">
      <w:pPr>
        <w:numPr>
          <w:ilvl w:val="0"/>
          <w:numId w:val="34"/>
        </w:numPr>
        <w:rPr>
          <w:rStyle w:val="SUBST"/>
          <w:i w:val="0"/>
          <w:iCs/>
          <w:sz w:val="24"/>
        </w:rPr>
      </w:pPr>
      <w:r>
        <w:rPr>
          <w:rStyle w:val="SUBST"/>
          <w:i w:val="0"/>
          <w:iCs/>
          <w:sz w:val="24"/>
        </w:rPr>
        <w:t xml:space="preserve">Сылка Елена Глебочна </w:t>
      </w:r>
    </w:p>
    <w:p w:rsidR="004E4502" w:rsidRDefault="004E4502" w:rsidP="004E4502">
      <w:pPr>
        <w:numPr>
          <w:ilvl w:val="0"/>
          <w:numId w:val="34"/>
        </w:numPr>
        <w:rPr>
          <w:rStyle w:val="SUBST"/>
          <w:b w:val="0"/>
          <w:bCs/>
          <w:i w:val="0"/>
          <w:iCs/>
          <w:sz w:val="24"/>
        </w:rPr>
      </w:pPr>
      <w:r>
        <w:rPr>
          <w:sz w:val="24"/>
        </w:rPr>
        <w:t xml:space="preserve">Год рождения: </w:t>
      </w:r>
      <w:r>
        <w:rPr>
          <w:rStyle w:val="SUBST"/>
          <w:b w:val="0"/>
          <w:bCs/>
          <w:i w:val="0"/>
          <w:iCs/>
          <w:sz w:val="24"/>
        </w:rPr>
        <w:t>1957</w:t>
      </w:r>
    </w:p>
    <w:p w:rsidR="004E4502" w:rsidRDefault="004E4502" w:rsidP="004E4502">
      <w:pPr>
        <w:rPr>
          <w:rStyle w:val="SUBST"/>
          <w:b w:val="0"/>
          <w:bCs/>
          <w:i w:val="0"/>
          <w:iCs/>
          <w:sz w:val="24"/>
        </w:rPr>
      </w:pPr>
      <w:r>
        <w:rPr>
          <w:rStyle w:val="SUBST"/>
          <w:b w:val="0"/>
          <w:bCs/>
          <w:i w:val="0"/>
          <w:iCs/>
          <w:sz w:val="24"/>
        </w:rPr>
        <w:t>Образование: среднее.</w:t>
      </w:r>
    </w:p>
    <w:p w:rsidR="004E4502" w:rsidRDefault="004E4502" w:rsidP="004E4502">
      <w:pPr>
        <w:ind w:firstLine="312"/>
        <w:jc w:val="both"/>
        <w:rPr>
          <w:sz w:val="10"/>
          <w:szCs w:val="10"/>
        </w:rPr>
      </w:pPr>
      <w:r>
        <w:rPr>
          <w:sz w:val="24"/>
        </w:rPr>
        <w:t>Должности за последние 5 лет,  в том числе по совместительству;</w:t>
      </w:r>
    </w:p>
    <w:p w:rsidR="004E4502" w:rsidRDefault="004E4502" w:rsidP="004E4502">
      <w:pPr>
        <w:ind w:firstLine="312"/>
        <w:jc w:val="both"/>
        <w:rPr>
          <w:b/>
          <w:bCs/>
          <w:i/>
          <w:iCs/>
          <w:sz w:val="24"/>
          <w:szCs w:val="24"/>
        </w:rPr>
      </w:pPr>
      <w:r>
        <w:rPr>
          <w:sz w:val="24"/>
          <w:szCs w:val="24"/>
        </w:rPr>
        <w:t xml:space="preserve">Период: </w:t>
      </w:r>
      <w:smartTag w:uri="urn:schemas-microsoft-com:office:smarttags" w:element="metricconverter">
        <w:smartTagPr>
          <w:attr w:name="ProductID" w:val="2012 г"/>
        </w:smartTagPr>
        <w:r>
          <w:rPr>
            <w:sz w:val="24"/>
            <w:szCs w:val="24"/>
          </w:rPr>
          <w:t>201</w:t>
        </w:r>
        <w:r w:rsidR="0093265A">
          <w:rPr>
            <w:sz w:val="24"/>
            <w:szCs w:val="24"/>
          </w:rPr>
          <w:t>2</w:t>
        </w:r>
        <w:r>
          <w:rPr>
            <w:sz w:val="24"/>
            <w:szCs w:val="24"/>
          </w:rPr>
          <w:t xml:space="preserve"> г</w:t>
        </w:r>
      </w:smartTag>
      <w:r>
        <w:rPr>
          <w:sz w:val="24"/>
          <w:szCs w:val="24"/>
        </w:rPr>
        <w:t>.</w:t>
      </w:r>
      <w:r>
        <w:rPr>
          <w:rStyle w:val="SUBST"/>
          <w:b w:val="0"/>
          <w:bCs/>
          <w:i w:val="0"/>
          <w:iCs/>
          <w:sz w:val="24"/>
          <w:szCs w:val="24"/>
        </w:rPr>
        <w:t xml:space="preserve"> - настоящее время</w:t>
      </w:r>
    </w:p>
    <w:p w:rsidR="004E4502" w:rsidRDefault="004E4502" w:rsidP="004E4502">
      <w:pPr>
        <w:ind w:firstLine="312"/>
        <w:jc w:val="both"/>
        <w:rPr>
          <w:sz w:val="24"/>
          <w:szCs w:val="24"/>
        </w:rPr>
      </w:pPr>
      <w:r>
        <w:rPr>
          <w:sz w:val="24"/>
          <w:szCs w:val="24"/>
        </w:rPr>
        <w:t>Пенсионер</w:t>
      </w:r>
    </w:p>
    <w:p w:rsidR="004E4502" w:rsidRPr="000E1E1D" w:rsidRDefault="004E4502" w:rsidP="004E4502">
      <w:pPr>
        <w:ind w:firstLine="312"/>
        <w:jc w:val="both"/>
        <w:rPr>
          <w:sz w:val="24"/>
          <w:szCs w:val="24"/>
        </w:rPr>
      </w:pPr>
      <w:r>
        <w:rPr>
          <w:sz w:val="24"/>
          <w:szCs w:val="24"/>
        </w:rPr>
        <w:t xml:space="preserve">Доля в уставном капитале </w:t>
      </w:r>
      <w:r w:rsidRPr="000E1E1D">
        <w:rPr>
          <w:sz w:val="24"/>
          <w:szCs w:val="24"/>
        </w:rPr>
        <w:t>эмитента: ____3,</w:t>
      </w:r>
      <w:r w:rsidR="000E1E1D" w:rsidRPr="000E1E1D">
        <w:rPr>
          <w:sz w:val="24"/>
          <w:szCs w:val="24"/>
        </w:rPr>
        <w:t>714</w:t>
      </w:r>
      <w:r w:rsidRPr="000E1E1D">
        <w:rPr>
          <w:sz w:val="24"/>
          <w:szCs w:val="24"/>
        </w:rPr>
        <w:t>%</w:t>
      </w:r>
    </w:p>
    <w:p w:rsidR="004E4502" w:rsidRPr="000E1E1D" w:rsidRDefault="004E4502" w:rsidP="004E4502">
      <w:pPr>
        <w:ind w:firstLine="312"/>
        <w:jc w:val="both"/>
        <w:rPr>
          <w:rStyle w:val="SUBST"/>
          <w:b w:val="0"/>
          <w:bCs/>
          <w:i w:val="0"/>
          <w:iCs/>
          <w:sz w:val="24"/>
        </w:rPr>
      </w:pPr>
      <w:r w:rsidRPr="000E1E1D">
        <w:rPr>
          <w:sz w:val="24"/>
          <w:szCs w:val="24"/>
        </w:rPr>
        <w:t xml:space="preserve">Доли в дочерних/зависимых обществах эмитента: </w:t>
      </w:r>
      <w:r w:rsidRPr="000E1E1D">
        <w:rPr>
          <w:rStyle w:val="SUBST"/>
          <w:sz w:val="24"/>
          <w:szCs w:val="24"/>
        </w:rPr>
        <w:t>долей не имеет</w:t>
      </w:r>
    </w:p>
    <w:p w:rsidR="004E4502" w:rsidRPr="000E1E1D" w:rsidRDefault="004E4502" w:rsidP="004E4502">
      <w:pPr>
        <w:ind w:left="312"/>
        <w:jc w:val="both"/>
        <w:rPr>
          <w:sz w:val="24"/>
        </w:rPr>
      </w:pPr>
      <w:r w:rsidRPr="000E1E1D">
        <w:rPr>
          <w:sz w:val="24"/>
        </w:rPr>
        <w:t>Доля принадлежащих обыкновенных акций эмитента:___3,</w:t>
      </w:r>
      <w:r w:rsidR="000E1E1D">
        <w:rPr>
          <w:sz w:val="24"/>
        </w:rPr>
        <w:t>714%</w:t>
      </w:r>
      <w:r w:rsidRPr="000E1E1D">
        <w:rPr>
          <w:sz w:val="24"/>
        </w:rPr>
        <w:t>_____</w:t>
      </w:r>
    </w:p>
    <w:p w:rsidR="004E4502" w:rsidRDefault="004E4502" w:rsidP="004E4502">
      <w:pPr>
        <w:ind w:left="312"/>
        <w:jc w:val="both"/>
        <w:rPr>
          <w:sz w:val="24"/>
        </w:rPr>
      </w:pPr>
      <w:r w:rsidRPr="000E1E1D">
        <w:rPr>
          <w:sz w:val="24"/>
        </w:rPr>
        <w:t>Количество акций эмитента, которые могут быть приобретены в результате</w:t>
      </w:r>
      <w:r>
        <w:rPr>
          <w:sz w:val="24"/>
        </w:rPr>
        <w:t xml:space="preserve"> осуществления прав по опци</w:t>
      </w:r>
      <w:r>
        <w:rPr>
          <w:sz w:val="24"/>
        </w:rPr>
        <w:t>о</w:t>
      </w:r>
      <w:r>
        <w:rPr>
          <w:sz w:val="24"/>
        </w:rPr>
        <w:t xml:space="preserve">нам эмитента: </w:t>
      </w:r>
      <w:r>
        <w:rPr>
          <w:iCs/>
          <w:sz w:val="24"/>
        </w:rPr>
        <w:t>опционы эмитента не выпускались.</w:t>
      </w:r>
    </w:p>
    <w:p w:rsidR="004E4502" w:rsidRDefault="004E4502" w:rsidP="004E4502">
      <w:pPr>
        <w:ind w:left="312"/>
        <w:jc w:val="both"/>
        <w:rPr>
          <w:sz w:val="24"/>
        </w:rPr>
      </w:pPr>
      <w:r>
        <w:rPr>
          <w:sz w:val="24"/>
        </w:rPr>
        <w:t xml:space="preserve">Доли в дочерних/зависимых обществах эмитента: </w:t>
      </w:r>
      <w:r>
        <w:rPr>
          <w:rStyle w:val="SUBST"/>
          <w:b w:val="0"/>
          <w:bCs/>
          <w:i w:val="0"/>
          <w:iCs/>
          <w:sz w:val="24"/>
        </w:rPr>
        <w:t>доли не имеет.</w:t>
      </w:r>
    </w:p>
    <w:p w:rsidR="004E4502" w:rsidRDefault="004E4502" w:rsidP="004E4502">
      <w:pPr>
        <w:ind w:left="312"/>
        <w:jc w:val="both"/>
        <w:rPr>
          <w:rStyle w:val="SUBST"/>
          <w:b w:val="0"/>
          <w:bCs/>
          <w:i w:val="0"/>
          <w:iCs/>
          <w:sz w:val="24"/>
        </w:rPr>
      </w:pPr>
      <w:r>
        <w:rPr>
          <w:rStyle w:val="SUBST"/>
          <w:b w:val="0"/>
          <w:bCs/>
          <w:i w:val="0"/>
          <w:iCs/>
          <w:sz w:val="24"/>
        </w:rPr>
        <w:t>Доли обыкновенных акций дочернего или зависимого общества эмитента: доли не имеет.</w:t>
      </w:r>
    </w:p>
    <w:p w:rsidR="004E4502" w:rsidRDefault="004E4502" w:rsidP="004E4502">
      <w:pPr>
        <w:ind w:left="312"/>
        <w:jc w:val="both"/>
        <w:rPr>
          <w:iCs/>
          <w:sz w:val="24"/>
        </w:rPr>
      </w:pPr>
      <w:r>
        <w:rPr>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Pr>
          <w:iCs/>
          <w:sz w:val="24"/>
        </w:rPr>
        <w:t>опционы эмитента не выпу</w:t>
      </w:r>
      <w:r>
        <w:rPr>
          <w:iCs/>
          <w:sz w:val="24"/>
        </w:rPr>
        <w:t>с</w:t>
      </w:r>
      <w:r>
        <w:rPr>
          <w:iCs/>
          <w:sz w:val="24"/>
        </w:rPr>
        <w:t>кались.</w:t>
      </w:r>
    </w:p>
    <w:p w:rsidR="004E4502" w:rsidRDefault="004E4502" w:rsidP="004E4502">
      <w:pPr>
        <w:rPr>
          <w:sz w:val="24"/>
        </w:rPr>
      </w:pPr>
      <w:r>
        <w:rPr>
          <w:iCs/>
          <w:sz w:val="24"/>
        </w:rPr>
        <w:t>Характер любых родственных связей с иными лицами, входящими в состав органов управления эм</w:t>
      </w:r>
      <w:r>
        <w:rPr>
          <w:iCs/>
          <w:sz w:val="24"/>
        </w:rPr>
        <w:t>и</w:t>
      </w:r>
      <w:r>
        <w:rPr>
          <w:iCs/>
          <w:sz w:val="24"/>
        </w:rPr>
        <w:t xml:space="preserve">тента и/или органов контроля за финансово-хозяйственной деятельностью эмитента: </w:t>
      </w:r>
      <w:r w:rsidR="000E1E1D">
        <w:rPr>
          <w:iCs/>
          <w:sz w:val="24"/>
        </w:rPr>
        <w:t>член совета директоров</w:t>
      </w:r>
      <w:r>
        <w:rPr>
          <w:iCs/>
          <w:sz w:val="24"/>
        </w:rPr>
        <w:t xml:space="preserve"> -</w:t>
      </w:r>
      <w:r w:rsidR="000E1E1D">
        <w:rPr>
          <w:iCs/>
          <w:sz w:val="24"/>
        </w:rPr>
        <w:t xml:space="preserve"> сестра</w:t>
      </w:r>
    </w:p>
    <w:p w:rsidR="004E4502" w:rsidRPr="007865A9" w:rsidRDefault="004E4502" w:rsidP="004E4502">
      <w:pPr>
        <w:rPr>
          <w:color w:val="000000"/>
          <w:sz w:val="24"/>
        </w:rPr>
      </w:pPr>
    </w:p>
    <w:p w:rsidR="004E4502" w:rsidRPr="00B64CDC" w:rsidRDefault="004E4502" w:rsidP="004E4502">
      <w:pPr>
        <w:autoSpaceDE w:val="0"/>
        <w:autoSpaceDN w:val="0"/>
        <w:adjustRightInd w:val="0"/>
        <w:spacing w:before="40"/>
        <w:ind w:firstLine="312"/>
        <w:rPr>
          <w:color w:val="993300"/>
          <w:sz w:val="24"/>
          <w:szCs w:val="24"/>
        </w:rPr>
      </w:pPr>
    </w:p>
    <w:p w:rsidR="004E4502" w:rsidRDefault="004E4502" w:rsidP="004E4502">
      <w:pPr>
        <w:numPr>
          <w:ilvl w:val="0"/>
          <w:numId w:val="35"/>
        </w:numPr>
        <w:rPr>
          <w:rStyle w:val="SUBST"/>
          <w:i w:val="0"/>
          <w:iCs/>
          <w:sz w:val="24"/>
        </w:rPr>
      </w:pPr>
      <w:r>
        <w:rPr>
          <w:rStyle w:val="SUBST"/>
          <w:i w:val="0"/>
          <w:iCs/>
          <w:sz w:val="24"/>
        </w:rPr>
        <w:t>Яковлева Вера Глебовна</w:t>
      </w:r>
    </w:p>
    <w:p w:rsidR="004E4502" w:rsidRDefault="004E4502" w:rsidP="004E4502">
      <w:pPr>
        <w:numPr>
          <w:ilvl w:val="0"/>
          <w:numId w:val="34"/>
        </w:numPr>
        <w:rPr>
          <w:rStyle w:val="SUBST"/>
          <w:b w:val="0"/>
          <w:bCs/>
          <w:i w:val="0"/>
          <w:iCs/>
          <w:sz w:val="24"/>
        </w:rPr>
      </w:pPr>
      <w:r>
        <w:rPr>
          <w:sz w:val="24"/>
        </w:rPr>
        <w:t xml:space="preserve">Год рождения: </w:t>
      </w:r>
      <w:r>
        <w:rPr>
          <w:rStyle w:val="SUBST"/>
          <w:b w:val="0"/>
          <w:bCs/>
          <w:i w:val="0"/>
          <w:iCs/>
          <w:sz w:val="24"/>
        </w:rPr>
        <w:t>1958</w:t>
      </w:r>
    </w:p>
    <w:p w:rsidR="004E4502" w:rsidRDefault="004E4502" w:rsidP="004E4502">
      <w:pPr>
        <w:rPr>
          <w:rStyle w:val="SUBST"/>
          <w:b w:val="0"/>
          <w:bCs/>
          <w:i w:val="0"/>
          <w:iCs/>
          <w:sz w:val="24"/>
        </w:rPr>
      </w:pPr>
      <w:r>
        <w:rPr>
          <w:rStyle w:val="SUBST"/>
          <w:b w:val="0"/>
          <w:bCs/>
          <w:i w:val="0"/>
          <w:iCs/>
          <w:sz w:val="24"/>
        </w:rPr>
        <w:t>Образование: высшее.</w:t>
      </w:r>
    </w:p>
    <w:p w:rsidR="004E4502" w:rsidRDefault="004E4502" w:rsidP="004E4502">
      <w:pPr>
        <w:ind w:firstLine="312"/>
        <w:jc w:val="both"/>
        <w:rPr>
          <w:sz w:val="10"/>
          <w:szCs w:val="10"/>
        </w:rPr>
      </w:pPr>
      <w:r>
        <w:rPr>
          <w:sz w:val="24"/>
        </w:rPr>
        <w:t>Должности за последние 5 лет,  в том числе по совместительству;</w:t>
      </w:r>
    </w:p>
    <w:p w:rsidR="004E4502" w:rsidRDefault="004E4502" w:rsidP="004E4502">
      <w:pPr>
        <w:ind w:firstLine="312"/>
        <w:jc w:val="both"/>
        <w:rPr>
          <w:b/>
          <w:bCs/>
          <w:i/>
          <w:iCs/>
          <w:sz w:val="24"/>
          <w:szCs w:val="24"/>
        </w:rPr>
      </w:pPr>
      <w:r>
        <w:rPr>
          <w:sz w:val="24"/>
          <w:szCs w:val="24"/>
        </w:rPr>
        <w:t xml:space="preserve">Период: </w:t>
      </w:r>
      <w:smartTag w:uri="urn:schemas-microsoft-com:office:smarttags" w:element="metricconverter">
        <w:smartTagPr>
          <w:attr w:name="ProductID" w:val="2012 г"/>
        </w:smartTagPr>
        <w:r>
          <w:rPr>
            <w:sz w:val="24"/>
            <w:szCs w:val="24"/>
          </w:rPr>
          <w:t>201</w:t>
        </w:r>
        <w:r w:rsidR="0093265A">
          <w:rPr>
            <w:sz w:val="24"/>
            <w:szCs w:val="24"/>
          </w:rPr>
          <w:t>2</w:t>
        </w:r>
        <w:r>
          <w:rPr>
            <w:sz w:val="24"/>
            <w:szCs w:val="24"/>
          </w:rPr>
          <w:t xml:space="preserve"> г</w:t>
        </w:r>
      </w:smartTag>
      <w:r>
        <w:rPr>
          <w:sz w:val="24"/>
          <w:szCs w:val="24"/>
        </w:rPr>
        <w:t>.</w:t>
      </w:r>
      <w:r>
        <w:rPr>
          <w:rStyle w:val="SUBST"/>
          <w:b w:val="0"/>
          <w:bCs/>
          <w:i w:val="0"/>
          <w:iCs/>
          <w:sz w:val="24"/>
          <w:szCs w:val="24"/>
        </w:rPr>
        <w:t xml:space="preserve"> – 15.12.2015 г.</w:t>
      </w:r>
    </w:p>
    <w:p w:rsidR="004E4502" w:rsidRDefault="004E4502" w:rsidP="004E4502">
      <w:pPr>
        <w:ind w:firstLine="312"/>
        <w:jc w:val="both"/>
        <w:rPr>
          <w:b/>
          <w:bCs/>
          <w:i/>
          <w:iCs/>
          <w:sz w:val="24"/>
          <w:szCs w:val="24"/>
        </w:rPr>
      </w:pPr>
      <w:r>
        <w:rPr>
          <w:sz w:val="24"/>
          <w:szCs w:val="24"/>
        </w:rPr>
        <w:t xml:space="preserve">Организация: </w:t>
      </w:r>
      <w:r>
        <w:rPr>
          <w:rStyle w:val="SUBST"/>
          <w:b w:val="0"/>
          <w:bCs/>
          <w:i w:val="0"/>
          <w:iCs/>
          <w:sz w:val="24"/>
          <w:szCs w:val="24"/>
        </w:rPr>
        <w:t>АО  «Вычислительный центр «Магадан»</w:t>
      </w:r>
    </w:p>
    <w:p w:rsidR="004E4502" w:rsidRDefault="004E4502" w:rsidP="004E4502">
      <w:pPr>
        <w:ind w:firstLine="312"/>
        <w:jc w:val="both"/>
        <w:rPr>
          <w:sz w:val="24"/>
          <w:szCs w:val="24"/>
        </w:rPr>
      </w:pPr>
      <w:r>
        <w:rPr>
          <w:sz w:val="24"/>
          <w:szCs w:val="24"/>
        </w:rPr>
        <w:t xml:space="preserve">Сфера деятельности: </w:t>
      </w:r>
      <w:r>
        <w:rPr>
          <w:rStyle w:val="SUBST"/>
          <w:b w:val="0"/>
          <w:bCs/>
          <w:i w:val="0"/>
          <w:iCs/>
          <w:sz w:val="24"/>
          <w:szCs w:val="24"/>
        </w:rPr>
        <w:t>в соответствии с контрактом</w:t>
      </w:r>
    </w:p>
    <w:p w:rsidR="004E4502" w:rsidRDefault="004E4502" w:rsidP="004E4502">
      <w:pPr>
        <w:ind w:firstLine="312"/>
        <w:jc w:val="both"/>
        <w:rPr>
          <w:sz w:val="24"/>
          <w:szCs w:val="24"/>
        </w:rPr>
      </w:pPr>
      <w:r>
        <w:rPr>
          <w:sz w:val="24"/>
          <w:szCs w:val="24"/>
        </w:rPr>
        <w:t>Должность: ген. директор</w:t>
      </w:r>
    </w:p>
    <w:p w:rsidR="004E4502" w:rsidRDefault="004E4502" w:rsidP="004E4502">
      <w:pPr>
        <w:ind w:firstLine="312"/>
        <w:jc w:val="both"/>
        <w:rPr>
          <w:b/>
          <w:bCs/>
          <w:i/>
          <w:iCs/>
          <w:sz w:val="24"/>
          <w:szCs w:val="24"/>
        </w:rPr>
      </w:pPr>
      <w:r>
        <w:rPr>
          <w:sz w:val="24"/>
          <w:szCs w:val="24"/>
        </w:rPr>
        <w:t>Период 15.12.2015 по настоящее время - пенсионер</w:t>
      </w:r>
    </w:p>
    <w:p w:rsidR="004E4502" w:rsidRPr="004E4502" w:rsidRDefault="004E4502" w:rsidP="004E4502">
      <w:pPr>
        <w:ind w:firstLine="312"/>
        <w:jc w:val="both"/>
        <w:rPr>
          <w:color w:val="000000"/>
          <w:sz w:val="24"/>
          <w:szCs w:val="24"/>
        </w:rPr>
      </w:pPr>
      <w:r>
        <w:rPr>
          <w:sz w:val="24"/>
          <w:szCs w:val="24"/>
        </w:rPr>
        <w:t>Доля в уставном капитале эмитента: ____</w:t>
      </w:r>
      <w:r w:rsidRPr="004E4502">
        <w:rPr>
          <w:color w:val="000000"/>
          <w:sz w:val="24"/>
          <w:szCs w:val="24"/>
        </w:rPr>
        <w:t>6,078 %</w:t>
      </w:r>
    </w:p>
    <w:p w:rsidR="004E4502" w:rsidRPr="004E4502" w:rsidRDefault="004E4502" w:rsidP="004E4502">
      <w:pPr>
        <w:ind w:firstLine="312"/>
        <w:jc w:val="both"/>
        <w:rPr>
          <w:rStyle w:val="SUBST"/>
          <w:b w:val="0"/>
          <w:bCs/>
          <w:i w:val="0"/>
          <w:iCs/>
          <w:color w:val="000000"/>
          <w:sz w:val="24"/>
        </w:rPr>
      </w:pPr>
      <w:r w:rsidRPr="004E4502">
        <w:rPr>
          <w:color w:val="000000"/>
          <w:sz w:val="24"/>
          <w:szCs w:val="24"/>
        </w:rPr>
        <w:t xml:space="preserve">Доли в дочерних/зависимых обществах эмитента: </w:t>
      </w:r>
      <w:r w:rsidRPr="004E4502">
        <w:rPr>
          <w:rStyle w:val="SUBST"/>
          <w:color w:val="000000"/>
          <w:sz w:val="24"/>
          <w:szCs w:val="24"/>
        </w:rPr>
        <w:t>долей не имеет</w:t>
      </w:r>
    </w:p>
    <w:p w:rsidR="004E4502" w:rsidRPr="004E4502" w:rsidRDefault="004E4502" w:rsidP="004E4502">
      <w:pPr>
        <w:ind w:left="312"/>
        <w:jc w:val="both"/>
        <w:rPr>
          <w:color w:val="000000"/>
          <w:sz w:val="24"/>
        </w:rPr>
      </w:pPr>
      <w:r w:rsidRPr="004E4502">
        <w:rPr>
          <w:color w:val="000000"/>
          <w:sz w:val="24"/>
        </w:rPr>
        <w:t>Доля принадлежащих обыкновенных акций эмитента:___6.0</w:t>
      </w:r>
      <w:r>
        <w:rPr>
          <w:color w:val="000000"/>
          <w:sz w:val="24"/>
        </w:rPr>
        <w:t>7</w:t>
      </w:r>
      <w:r w:rsidRPr="004E4502">
        <w:rPr>
          <w:color w:val="000000"/>
          <w:sz w:val="24"/>
        </w:rPr>
        <w:t>8 %___</w:t>
      </w:r>
    </w:p>
    <w:p w:rsidR="004E4502" w:rsidRDefault="004E4502" w:rsidP="004E4502">
      <w:pPr>
        <w:ind w:left="312"/>
        <w:jc w:val="both"/>
        <w:rPr>
          <w:sz w:val="24"/>
        </w:rPr>
      </w:pPr>
      <w:r>
        <w:rPr>
          <w:sz w:val="24"/>
        </w:rPr>
        <w:t>Количество акций эмитента, которые могут быть приобретены в результате осуществления прав по опци</w:t>
      </w:r>
      <w:r>
        <w:rPr>
          <w:sz w:val="24"/>
        </w:rPr>
        <w:t>о</w:t>
      </w:r>
      <w:r>
        <w:rPr>
          <w:sz w:val="24"/>
        </w:rPr>
        <w:t xml:space="preserve">нам эмитента: </w:t>
      </w:r>
      <w:r>
        <w:rPr>
          <w:iCs/>
          <w:sz w:val="24"/>
        </w:rPr>
        <w:t>опционы эмитента не выпускались.</w:t>
      </w:r>
    </w:p>
    <w:p w:rsidR="004E4502" w:rsidRDefault="004E4502" w:rsidP="004E4502">
      <w:pPr>
        <w:ind w:left="312"/>
        <w:jc w:val="both"/>
        <w:rPr>
          <w:sz w:val="24"/>
        </w:rPr>
      </w:pPr>
      <w:r>
        <w:rPr>
          <w:sz w:val="24"/>
        </w:rPr>
        <w:t xml:space="preserve">Доли в дочерних/зависимых обществах эмитента: </w:t>
      </w:r>
      <w:r>
        <w:rPr>
          <w:rStyle w:val="SUBST"/>
          <w:b w:val="0"/>
          <w:bCs/>
          <w:i w:val="0"/>
          <w:iCs/>
          <w:sz w:val="24"/>
        </w:rPr>
        <w:t>доли не имеет.</w:t>
      </w:r>
    </w:p>
    <w:p w:rsidR="004E4502" w:rsidRDefault="004E4502" w:rsidP="004E4502">
      <w:pPr>
        <w:ind w:left="312"/>
        <w:jc w:val="both"/>
        <w:rPr>
          <w:rStyle w:val="SUBST"/>
          <w:b w:val="0"/>
          <w:bCs/>
          <w:i w:val="0"/>
          <w:iCs/>
          <w:sz w:val="24"/>
        </w:rPr>
      </w:pPr>
      <w:r>
        <w:rPr>
          <w:rStyle w:val="SUBST"/>
          <w:b w:val="0"/>
          <w:bCs/>
          <w:i w:val="0"/>
          <w:iCs/>
          <w:sz w:val="24"/>
        </w:rPr>
        <w:t>Доли обыкновенных акций дочернего или зависимого общества эмитента: доли не имеет.</w:t>
      </w:r>
    </w:p>
    <w:p w:rsidR="004E4502" w:rsidRDefault="004E4502" w:rsidP="004E4502">
      <w:pPr>
        <w:ind w:left="312"/>
        <w:jc w:val="both"/>
        <w:rPr>
          <w:iCs/>
          <w:sz w:val="24"/>
        </w:rPr>
      </w:pPr>
      <w:r>
        <w:rPr>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Pr>
          <w:iCs/>
          <w:sz w:val="24"/>
        </w:rPr>
        <w:t>опционы эмитента не выпу</w:t>
      </w:r>
      <w:r>
        <w:rPr>
          <w:iCs/>
          <w:sz w:val="24"/>
        </w:rPr>
        <w:t>с</w:t>
      </w:r>
      <w:r>
        <w:rPr>
          <w:iCs/>
          <w:sz w:val="24"/>
        </w:rPr>
        <w:t>кались.</w:t>
      </w:r>
    </w:p>
    <w:p w:rsidR="004E4502" w:rsidRDefault="004E4502" w:rsidP="004E4502">
      <w:pPr>
        <w:rPr>
          <w:sz w:val="24"/>
        </w:rPr>
      </w:pPr>
      <w:r>
        <w:rPr>
          <w:iCs/>
          <w:sz w:val="24"/>
        </w:rPr>
        <w:lastRenderedPageBreak/>
        <w:t>Характер любых родственных связей с иными лицами, входящими в состав органов управления эм</w:t>
      </w:r>
      <w:r>
        <w:rPr>
          <w:iCs/>
          <w:sz w:val="24"/>
        </w:rPr>
        <w:t>и</w:t>
      </w:r>
      <w:r>
        <w:rPr>
          <w:iCs/>
          <w:sz w:val="24"/>
        </w:rPr>
        <w:t xml:space="preserve">тента и/или органов контроля за финансово-хозяйственной деятельностью эмитента: единоличный исполнительный орган </w:t>
      </w:r>
      <w:r w:rsidR="005F27BD">
        <w:rPr>
          <w:iCs/>
          <w:sz w:val="24"/>
        </w:rPr>
        <w:t>–</w:t>
      </w:r>
      <w:r>
        <w:rPr>
          <w:iCs/>
          <w:sz w:val="24"/>
        </w:rPr>
        <w:t xml:space="preserve"> муж</w:t>
      </w:r>
      <w:r w:rsidR="005F27BD">
        <w:rPr>
          <w:iCs/>
          <w:sz w:val="24"/>
        </w:rPr>
        <w:t>, член совета директоров -сестра</w:t>
      </w:r>
    </w:p>
    <w:p w:rsidR="004E4502" w:rsidRPr="007865A9" w:rsidRDefault="004E4502" w:rsidP="004E4502">
      <w:pPr>
        <w:rPr>
          <w:color w:val="000000"/>
          <w:sz w:val="24"/>
        </w:rPr>
      </w:pPr>
    </w:p>
    <w:p w:rsidR="004E4502" w:rsidRPr="00B64CDC" w:rsidRDefault="004E4502" w:rsidP="004E4502">
      <w:pPr>
        <w:autoSpaceDE w:val="0"/>
        <w:autoSpaceDN w:val="0"/>
        <w:adjustRightInd w:val="0"/>
        <w:spacing w:before="40"/>
        <w:ind w:firstLine="312"/>
        <w:rPr>
          <w:color w:val="993300"/>
          <w:sz w:val="24"/>
          <w:szCs w:val="24"/>
        </w:rPr>
      </w:pP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r w:rsidRPr="0076243D">
        <w:rPr>
          <w:b/>
          <w:color w:val="000000"/>
          <w:sz w:val="25"/>
          <w:szCs w:val="25"/>
          <w14:shadow w14:blurRad="50800" w14:dist="38100" w14:dir="2700000" w14:sx="100000" w14:sy="100000" w14:kx="0" w14:ky="0" w14:algn="tl">
            <w14:srgbClr w14:val="000000">
              <w14:alpha w14:val="60000"/>
            </w14:srgbClr>
          </w14:shadow>
        </w:rPr>
        <w:t xml:space="preserve">Сведения о лице, занимающем должность единоличного исполнительного органа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AB59E3"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w:t>
      </w:r>
      <w:bookmarkEnd w:id="24"/>
    </w:p>
    <w:p w:rsidR="007D1A19" w:rsidRPr="000E1E1D" w:rsidRDefault="00E12698" w:rsidP="007D1A19">
      <w:pPr>
        <w:ind w:left="312"/>
        <w:jc w:val="both"/>
        <w:rPr>
          <w:sz w:val="24"/>
          <w:szCs w:val="24"/>
        </w:rPr>
      </w:pPr>
      <w:r>
        <w:rPr>
          <w:b/>
          <w:bCs/>
          <w:color w:val="000000"/>
          <w:sz w:val="24"/>
          <w:szCs w:val="24"/>
        </w:rPr>
        <w:t xml:space="preserve">  </w:t>
      </w:r>
      <w:r w:rsidR="007D1A19" w:rsidRPr="00EE2E8B">
        <w:rPr>
          <w:b/>
          <w:bCs/>
          <w:color w:val="000000"/>
          <w:sz w:val="24"/>
          <w:szCs w:val="24"/>
        </w:rPr>
        <w:t>Единоличным исполнительным органом является Генеральный директор</w:t>
      </w:r>
      <w:r w:rsidR="004E40B4">
        <w:rPr>
          <w:color w:val="000000"/>
          <w:sz w:val="24"/>
          <w:szCs w:val="24"/>
        </w:rPr>
        <w:t xml:space="preserve">. Назначен </w:t>
      </w:r>
      <w:r w:rsidR="004E40B4" w:rsidRPr="000E1E1D">
        <w:rPr>
          <w:sz w:val="24"/>
          <w:szCs w:val="24"/>
        </w:rPr>
        <w:t xml:space="preserve">Советом директоров </w:t>
      </w:r>
      <w:r w:rsidR="001F6006" w:rsidRPr="000E1E1D">
        <w:rPr>
          <w:sz w:val="24"/>
          <w:szCs w:val="24"/>
        </w:rPr>
        <w:t xml:space="preserve">(решение Совета директоров от </w:t>
      </w:r>
      <w:r w:rsidR="000E1E1D" w:rsidRPr="000E1E1D">
        <w:rPr>
          <w:sz w:val="24"/>
          <w:szCs w:val="24"/>
        </w:rPr>
        <w:t>14 декабря</w:t>
      </w:r>
      <w:r w:rsidR="001F6006" w:rsidRPr="000E1E1D">
        <w:rPr>
          <w:sz w:val="24"/>
          <w:szCs w:val="24"/>
        </w:rPr>
        <w:t xml:space="preserve"> </w:t>
      </w:r>
      <w:smartTag w:uri="urn:schemas-microsoft-com:office:smarttags" w:element="metricconverter">
        <w:smartTagPr>
          <w:attr w:name="ProductID" w:val="2015 г"/>
        </w:smartTagPr>
        <w:r w:rsidR="001F6006" w:rsidRPr="000E1E1D">
          <w:rPr>
            <w:sz w:val="24"/>
            <w:szCs w:val="24"/>
          </w:rPr>
          <w:t>201</w:t>
        </w:r>
        <w:r w:rsidR="000E1E1D" w:rsidRPr="000E1E1D">
          <w:rPr>
            <w:sz w:val="24"/>
            <w:szCs w:val="24"/>
          </w:rPr>
          <w:t>5</w:t>
        </w:r>
        <w:r w:rsidR="001F6006" w:rsidRPr="000E1E1D">
          <w:rPr>
            <w:sz w:val="24"/>
            <w:szCs w:val="24"/>
          </w:rPr>
          <w:t xml:space="preserve"> г</w:t>
        </w:r>
      </w:smartTag>
      <w:r w:rsidR="001F6006" w:rsidRPr="000E1E1D">
        <w:rPr>
          <w:sz w:val="24"/>
          <w:szCs w:val="24"/>
        </w:rPr>
        <w:t>) сроком на 5 лет</w:t>
      </w:r>
    </w:p>
    <w:p w:rsidR="007D1A19" w:rsidRPr="004E4502" w:rsidRDefault="007D1A19" w:rsidP="007D1A19">
      <w:pPr>
        <w:ind w:firstLine="312"/>
        <w:jc w:val="both"/>
        <w:rPr>
          <w:color w:val="FF0000"/>
          <w:sz w:val="10"/>
          <w:szCs w:val="10"/>
        </w:rPr>
      </w:pPr>
    </w:p>
    <w:p w:rsidR="007D1A19" w:rsidRPr="00EE2E8B" w:rsidRDefault="004E4502" w:rsidP="007D1A19">
      <w:pPr>
        <w:ind w:firstLine="312"/>
        <w:jc w:val="both"/>
        <w:rPr>
          <w:color w:val="000000"/>
          <w:sz w:val="24"/>
          <w:szCs w:val="24"/>
        </w:rPr>
      </w:pPr>
      <w:r>
        <w:rPr>
          <w:rStyle w:val="SUBST"/>
          <w:color w:val="000000"/>
          <w:sz w:val="24"/>
          <w:szCs w:val="24"/>
        </w:rPr>
        <w:t>Быковский Вадим Анатольевич</w:t>
      </w:r>
    </w:p>
    <w:p w:rsidR="007D1A19" w:rsidRPr="00EE2E8B" w:rsidRDefault="007D1A19" w:rsidP="007D1A19">
      <w:pPr>
        <w:ind w:firstLine="312"/>
        <w:jc w:val="both"/>
        <w:rPr>
          <w:b/>
          <w:bCs/>
          <w:i/>
          <w:iCs/>
          <w:color w:val="000000"/>
          <w:sz w:val="24"/>
          <w:szCs w:val="24"/>
        </w:rPr>
      </w:pPr>
      <w:r w:rsidRPr="00EE2E8B">
        <w:rPr>
          <w:color w:val="000000"/>
          <w:sz w:val="24"/>
          <w:szCs w:val="24"/>
        </w:rPr>
        <w:t xml:space="preserve">Год рождения: </w:t>
      </w:r>
      <w:r w:rsidRPr="00EE2E8B">
        <w:rPr>
          <w:rStyle w:val="SUBST"/>
          <w:b w:val="0"/>
          <w:bCs/>
          <w:i w:val="0"/>
          <w:iCs/>
          <w:color w:val="000000"/>
          <w:sz w:val="24"/>
          <w:szCs w:val="24"/>
        </w:rPr>
        <w:t>19</w:t>
      </w:r>
      <w:r w:rsidR="004E4502">
        <w:rPr>
          <w:rStyle w:val="SUBST"/>
          <w:b w:val="0"/>
          <w:bCs/>
          <w:i w:val="0"/>
          <w:iCs/>
          <w:color w:val="000000"/>
          <w:sz w:val="24"/>
          <w:szCs w:val="24"/>
        </w:rPr>
        <w:t>68</w:t>
      </w:r>
    </w:p>
    <w:p w:rsidR="007D1A19" w:rsidRPr="00EE2E8B" w:rsidRDefault="007D1A19" w:rsidP="007D1A19">
      <w:pPr>
        <w:ind w:firstLine="312"/>
        <w:jc w:val="both"/>
        <w:rPr>
          <w:color w:val="000000"/>
          <w:sz w:val="10"/>
          <w:szCs w:val="10"/>
        </w:rPr>
      </w:pPr>
      <w:r w:rsidRPr="00EE2E8B">
        <w:rPr>
          <w:rStyle w:val="SUBST"/>
          <w:b w:val="0"/>
          <w:bCs/>
          <w:i w:val="0"/>
          <w:iCs/>
          <w:color w:val="000000"/>
          <w:sz w:val="24"/>
        </w:rPr>
        <w:t xml:space="preserve">Образование: </w:t>
      </w:r>
      <w:r w:rsidR="004E4502">
        <w:rPr>
          <w:rStyle w:val="SUBST"/>
          <w:b w:val="0"/>
          <w:bCs/>
          <w:i w:val="0"/>
          <w:iCs/>
          <w:color w:val="000000"/>
          <w:sz w:val="24"/>
        </w:rPr>
        <w:t>среднее</w:t>
      </w:r>
    </w:p>
    <w:p w:rsidR="007D1A19" w:rsidRPr="00EE2E8B" w:rsidRDefault="007D1A19" w:rsidP="007D1A19">
      <w:pPr>
        <w:ind w:firstLine="312"/>
        <w:jc w:val="both"/>
        <w:rPr>
          <w:color w:val="000000"/>
          <w:sz w:val="10"/>
          <w:szCs w:val="10"/>
        </w:rPr>
      </w:pPr>
      <w:r w:rsidRPr="00EE2E8B">
        <w:rPr>
          <w:color w:val="000000"/>
          <w:sz w:val="24"/>
        </w:rPr>
        <w:t>Должности за последние 5 лет, в том числе по совместительству;</w:t>
      </w:r>
    </w:p>
    <w:p w:rsidR="007D1A19" w:rsidRPr="00EE2E8B" w:rsidRDefault="007D1A19" w:rsidP="007D1A19">
      <w:pPr>
        <w:ind w:firstLine="312"/>
        <w:jc w:val="both"/>
        <w:rPr>
          <w:b/>
          <w:bCs/>
          <w:i/>
          <w:iCs/>
          <w:color w:val="000000"/>
          <w:sz w:val="24"/>
          <w:szCs w:val="24"/>
        </w:rPr>
      </w:pPr>
      <w:r w:rsidRPr="00EE2E8B">
        <w:rPr>
          <w:color w:val="000000"/>
          <w:sz w:val="24"/>
          <w:szCs w:val="24"/>
        </w:rPr>
        <w:t xml:space="preserve">Период: </w:t>
      </w:r>
      <w:r w:rsidR="0060035C">
        <w:rPr>
          <w:color w:val="000000"/>
          <w:sz w:val="24"/>
          <w:szCs w:val="24"/>
        </w:rPr>
        <w:t>20</w:t>
      </w:r>
      <w:r w:rsidR="004E4502">
        <w:rPr>
          <w:color w:val="000000"/>
          <w:sz w:val="24"/>
          <w:szCs w:val="24"/>
        </w:rPr>
        <w:t>1</w:t>
      </w:r>
      <w:r w:rsidR="0093265A">
        <w:rPr>
          <w:color w:val="000000"/>
          <w:sz w:val="24"/>
          <w:szCs w:val="24"/>
        </w:rPr>
        <w:t>2</w:t>
      </w:r>
      <w:r w:rsidRPr="00EE2E8B">
        <w:rPr>
          <w:rStyle w:val="SUBST"/>
          <w:b w:val="0"/>
          <w:bCs/>
          <w:i w:val="0"/>
          <w:iCs/>
          <w:color w:val="000000"/>
          <w:sz w:val="24"/>
          <w:szCs w:val="24"/>
        </w:rPr>
        <w:t xml:space="preserve"> - наст</w:t>
      </w:r>
      <w:r w:rsidR="00BE71BE">
        <w:rPr>
          <w:rStyle w:val="SUBST"/>
          <w:b w:val="0"/>
          <w:bCs/>
          <w:i w:val="0"/>
          <w:iCs/>
          <w:color w:val="000000"/>
          <w:sz w:val="24"/>
          <w:szCs w:val="24"/>
        </w:rPr>
        <w:t>оящее</w:t>
      </w:r>
      <w:r w:rsidRPr="00EE2E8B">
        <w:rPr>
          <w:rStyle w:val="SUBST"/>
          <w:b w:val="0"/>
          <w:bCs/>
          <w:i w:val="0"/>
          <w:iCs/>
          <w:color w:val="000000"/>
          <w:sz w:val="24"/>
          <w:szCs w:val="24"/>
        </w:rPr>
        <w:t xml:space="preserve"> время</w:t>
      </w:r>
    </w:p>
    <w:p w:rsidR="007D1A19" w:rsidRPr="00EE2E8B" w:rsidRDefault="007D1A19" w:rsidP="007D1A19">
      <w:pPr>
        <w:ind w:firstLine="312"/>
        <w:jc w:val="both"/>
        <w:rPr>
          <w:b/>
          <w:bCs/>
          <w:i/>
          <w:iCs/>
          <w:color w:val="000000"/>
          <w:sz w:val="24"/>
          <w:szCs w:val="24"/>
        </w:rPr>
      </w:pPr>
      <w:r w:rsidRPr="00EE2E8B">
        <w:rPr>
          <w:color w:val="000000"/>
          <w:sz w:val="24"/>
          <w:szCs w:val="24"/>
        </w:rPr>
        <w:t xml:space="preserve">Организация: </w:t>
      </w:r>
      <w:r w:rsidR="00990AD4">
        <w:rPr>
          <w:rStyle w:val="SUBST"/>
          <w:b w:val="0"/>
          <w:bCs/>
          <w:i w:val="0"/>
          <w:iCs/>
          <w:color w:val="000000"/>
          <w:sz w:val="24"/>
          <w:szCs w:val="24"/>
        </w:rPr>
        <w:t>АО</w:t>
      </w:r>
      <w:r w:rsidRPr="00EE2E8B">
        <w:rPr>
          <w:rStyle w:val="SUBST"/>
          <w:b w:val="0"/>
          <w:bCs/>
          <w:i w:val="0"/>
          <w:iCs/>
          <w:color w:val="000000"/>
          <w:sz w:val="24"/>
          <w:szCs w:val="24"/>
        </w:rPr>
        <w:t xml:space="preserve">  «Вычислительный центр «Магадан»</w:t>
      </w:r>
    </w:p>
    <w:p w:rsidR="007D1A19" w:rsidRPr="00EE2E8B" w:rsidRDefault="007D1A19" w:rsidP="007D1A19">
      <w:pPr>
        <w:ind w:firstLine="312"/>
        <w:jc w:val="both"/>
        <w:rPr>
          <w:color w:val="000000"/>
          <w:sz w:val="24"/>
          <w:szCs w:val="24"/>
        </w:rPr>
      </w:pPr>
      <w:r w:rsidRPr="00EE2E8B">
        <w:rPr>
          <w:color w:val="000000"/>
          <w:sz w:val="24"/>
          <w:szCs w:val="24"/>
        </w:rPr>
        <w:t xml:space="preserve">Сфера деятельности: </w:t>
      </w:r>
      <w:r w:rsidRPr="00EE2E8B">
        <w:rPr>
          <w:rStyle w:val="SUBST"/>
          <w:b w:val="0"/>
          <w:bCs/>
          <w:i w:val="0"/>
          <w:iCs/>
          <w:color w:val="000000"/>
          <w:sz w:val="24"/>
          <w:szCs w:val="24"/>
        </w:rPr>
        <w:t>в соответствии с контрактом</w:t>
      </w:r>
    </w:p>
    <w:p w:rsidR="007D1A19" w:rsidRPr="00EE2E8B" w:rsidRDefault="007D1A19" w:rsidP="007D1A19">
      <w:pPr>
        <w:ind w:firstLine="312"/>
        <w:jc w:val="both"/>
        <w:rPr>
          <w:b/>
          <w:bCs/>
          <w:i/>
          <w:iCs/>
          <w:color w:val="000000"/>
          <w:sz w:val="24"/>
          <w:szCs w:val="24"/>
        </w:rPr>
      </w:pPr>
      <w:r w:rsidRPr="00EE2E8B">
        <w:rPr>
          <w:color w:val="000000"/>
          <w:sz w:val="24"/>
          <w:szCs w:val="24"/>
        </w:rPr>
        <w:t xml:space="preserve">Должность: </w:t>
      </w:r>
      <w:r w:rsidRPr="00EE2E8B">
        <w:rPr>
          <w:rStyle w:val="SUBST"/>
          <w:b w:val="0"/>
          <w:bCs/>
          <w:i w:val="0"/>
          <w:iCs/>
          <w:color w:val="000000"/>
          <w:sz w:val="24"/>
          <w:szCs w:val="24"/>
        </w:rPr>
        <w:t xml:space="preserve"> </w:t>
      </w:r>
      <w:r w:rsidR="0093265A">
        <w:rPr>
          <w:rStyle w:val="SUBST"/>
          <w:b w:val="0"/>
          <w:bCs/>
          <w:i w:val="0"/>
          <w:iCs/>
          <w:color w:val="000000"/>
          <w:sz w:val="24"/>
          <w:szCs w:val="24"/>
        </w:rPr>
        <w:t>с 1</w:t>
      </w:r>
      <w:r w:rsidR="00A861A7">
        <w:rPr>
          <w:rStyle w:val="SUBST"/>
          <w:b w:val="0"/>
          <w:bCs/>
          <w:i w:val="0"/>
          <w:iCs/>
          <w:color w:val="000000"/>
          <w:sz w:val="24"/>
          <w:szCs w:val="24"/>
        </w:rPr>
        <w:t>5</w:t>
      </w:r>
      <w:r w:rsidR="0093265A">
        <w:rPr>
          <w:rStyle w:val="SUBST"/>
          <w:b w:val="0"/>
          <w:bCs/>
          <w:i w:val="0"/>
          <w:iCs/>
          <w:color w:val="000000"/>
          <w:sz w:val="24"/>
          <w:szCs w:val="24"/>
        </w:rPr>
        <w:t xml:space="preserve">.12.2015 по настоящее время </w:t>
      </w:r>
      <w:r w:rsidR="00B027C8">
        <w:rPr>
          <w:rStyle w:val="SUBST"/>
          <w:b w:val="0"/>
          <w:bCs/>
          <w:i w:val="0"/>
          <w:iCs/>
          <w:color w:val="000000"/>
          <w:sz w:val="24"/>
          <w:szCs w:val="24"/>
        </w:rPr>
        <w:t>генеральный директор</w:t>
      </w:r>
    </w:p>
    <w:p w:rsidR="007D1A19" w:rsidRPr="00EE2E8B" w:rsidRDefault="007D1A19" w:rsidP="007D1A19">
      <w:pPr>
        <w:ind w:firstLine="312"/>
        <w:jc w:val="both"/>
        <w:rPr>
          <w:color w:val="000000"/>
          <w:sz w:val="24"/>
          <w:szCs w:val="24"/>
        </w:rPr>
      </w:pPr>
      <w:r w:rsidRPr="00EE2E8B">
        <w:rPr>
          <w:color w:val="000000"/>
          <w:sz w:val="24"/>
          <w:szCs w:val="24"/>
        </w:rPr>
        <w:t>Доля в уставном капитале эмитента: ____</w:t>
      </w:r>
      <w:r w:rsidR="004E4502">
        <w:rPr>
          <w:color w:val="000000"/>
          <w:sz w:val="24"/>
          <w:szCs w:val="24"/>
        </w:rPr>
        <w:t>13.411</w:t>
      </w:r>
      <w:r w:rsidRPr="00EE2E8B">
        <w:rPr>
          <w:color w:val="000000"/>
          <w:sz w:val="24"/>
          <w:szCs w:val="24"/>
        </w:rPr>
        <w:t>%</w:t>
      </w:r>
    </w:p>
    <w:p w:rsidR="007D1A19" w:rsidRPr="00EE2E8B" w:rsidRDefault="007D1A19" w:rsidP="007D1A19">
      <w:pPr>
        <w:ind w:firstLine="312"/>
        <w:jc w:val="both"/>
        <w:rPr>
          <w:rStyle w:val="SUBST"/>
          <w:b w:val="0"/>
          <w:bCs/>
          <w:i w:val="0"/>
          <w:iCs/>
          <w:color w:val="000000"/>
          <w:sz w:val="24"/>
        </w:rPr>
      </w:pPr>
      <w:r w:rsidRPr="00EE2E8B">
        <w:rPr>
          <w:color w:val="000000"/>
          <w:sz w:val="24"/>
          <w:szCs w:val="24"/>
        </w:rPr>
        <w:t xml:space="preserve">Доли в дочерних/зависимых обществах эмитента: </w:t>
      </w:r>
      <w:r w:rsidRPr="00EE2E8B">
        <w:rPr>
          <w:rStyle w:val="SUBST"/>
          <w:color w:val="000000"/>
          <w:sz w:val="24"/>
          <w:szCs w:val="24"/>
        </w:rPr>
        <w:t>долей не имеет</w:t>
      </w:r>
    </w:p>
    <w:p w:rsidR="007D1A19" w:rsidRPr="00EE2E8B" w:rsidRDefault="007D1A19" w:rsidP="007D1A19">
      <w:pPr>
        <w:ind w:left="312"/>
        <w:jc w:val="both"/>
        <w:rPr>
          <w:color w:val="000000"/>
          <w:sz w:val="24"/>
        </w:rPr>
      </w:pPr>
      <w:r w:rsidRPr="00EE2E8B">
        <w:rPr>
          <w:color w:val="000000"/>
          <w:sz w:val="24"/>
        </w:rPr>
        <w:t>Доля принадлежащих обыкновенных акций эмитента:___</w:t>
      </w:r>
      <w:r w:rsidR="004E4502">
        <w:rPr>
          <w:color w:val="000000"/>
          <w:sz w:val="24"/>
        </w:rPr>
        <w:t>13.411%</w:t>
      </w:r>
      <w:r w:rsidRPr="00EE2E8B">
        <w:rPr>
          <w:color w:val="000000"/>
          <w:sz w:val="24"/>
        </w:rPr>
        <w:t>_____</w:t>
      </w:r>
    </w:p>
    <w:p w:rsidR="007D1A19" w:rsidRPr="00EE2E8B" w:rsidRDefault="007D1A19" w:rsidP="007D1A19">
      <w:pPr>
        <w:ind w:left="312"/>
        <w:jc w:val="both"/>
        <w:rPr>
          <w:color w:val="000000"/>
          <w:sz w:val="24"/>
        </w:rPr>
      </w:pPr>
      <w:r w:rsidRPr="00EE2E8B">
        <w:rPr>
          <w:color w:val="000000"/>
          <w:sz w:val="24"/>
        </w:rPr>
        <w:t>Количество акций эмитента, которые могут быть приобретены в результате осуществления прав по опци</w:t>
      </w:r>
      <w:r w:rsidRPr="00EE2E8B">
        <w:rPr>
          <w:color w:val="000000"/>
          <w:sz w:val="24"/>
        </w:rPr>
        <w:t>о</w:t>
      </w:r>
      <w:r w:rsidRPr="00EE2E8B">
        <w:rPr>
          <w:color w:val="000000"/>
          <w:sz w:val="24"/>
        </w:rPr>
        <w:t xml:space="preserve">нам эмитента: </w:t>
      </w:r>
      <w:r w:rsidRPr="00EE2E8B">
        <w:rPr>
          <w:iCs/>
          <w:color w:val="000000"/>
          <w:sz w:val="24"/>
        </w:rPr>
        <w:t>опционы эмитента не выпускались.</w:t>
      </w:r>
    </w:p>
    <w:p w:rsidR="007D1A19" w:rsidRPr="00EE2E8B" w:rsidRDefault="007D1A19" w:rsidP="007D1A19">
      <w:pPr>
        <w:ind w:left="312"/>
        <w:jc w:val="both"/>
        <w:rPr>
          <w:color w:val="000000"/>
          <w:sz w:val="24"/>
        </w:rPr>
      </w:pPr>
      <w:r w:rsidRPr="00EE2E8B">
        <w:rPr>
          <w:color w:val="000000"/>
          <w:sz w:val="24"/>
        </w:rPr>
        <w:t xml:space="preserve">Доли в дочерних/зависимых обществах эмитента: </w:t>
      </w:r>
      <w:r w:rsidRPr="00EE2E8B">
        <w:rPr>
          <w:rStyle w:val="SUBST"/>
          <w:b w:val="0"/>
          <w:bCs/>
          <w:i w:val="0"/>
          <w:iCs/>
          <w:color w:val="000000"/>
          <w:sz w:val="24"/>
        </w:rPr>
        <w:t>доли не имеет.</w:t>
      </w:r>
    </w:p>
    <w:p w:rsidR="007D1A19" w:rsidRPr="00EE2E8B" w:rsidRDefault="007D1A19" w:rsidP="007D1A19">
      <w:pPr>
        <w:ind w:left="312"/>
        <w:jc w:val="both"/>
        <w:rPr>
          <w:rStyle w:val="SUBST"/>
          <w:b w:val="0"/>
          <w:bCs/>
          <w:i w:val="0"/>
          <w:iCs/>
          <w:color w:val="000000"/>
          <w:sz w:val="24"/>
        </w:rPr>
      </w:pPr>
      <w:r w:rsidRPr="00EE2E8B">
        <w:rPr>
          <w:rStyle w:val="SUBST"/>
          <w:b w:val="0"/>
          <w:bCs/>
          <w:i w:val="0"/>
          <w:iCs/>
          <w:color w:val="000000"/>
          <w:sz w:val="24"/>
        </w:rPr>
        <w:t>Доли обыкновенных акций дочернего или зависимого общества эмитента: доли не имеет.</w:t>
      </w:r>
    </w:p>
    <w:p w:rsidR="007D1A19" w:rsidRPr="00EE2E8B" w:rsidRDefault="007D1A19" w:rsidP="007D1A19">
      <w:pPr>
        <w:ind w:left="312"/>
        <w:jc w:val="both"/>
        <w:rPr>
          <w:iCs/>
          <w:color w:val="000000"/>
          <w:sz w:val="24"/>
        </w:rPr>
      </w:pPr>
      <w:r w:rsidRPr="00EE2E8B">
        <w:rPr>
          <w:color w:val="000000"/>
          <w:sz w:val="24"/>
        </w:rPr>
        <w:t xml:space="preserve">Количество акций дочернего или зависимого общества эмитента, которые могут быть приобретены в результате осуществления прав по опционам дочернего или зависимого общества эмитента: </w:t>
      </w:r>
      <w:r w:rsidRPr="00EE2E8B">
        <w:rPr>
          <w:iCs/>
          <w:color w:val="000000"/>
          <w:sz w:val="24"/>
        </w:rPr>
        <w:t>опционы эмитента не выпу</w:t>
      </w:r>
      <w:r w:rsidRPr="00EE2E8B">
        <w:rPr>
          <w:iCs/>
          <w:color w:val="000000"/>
          <w:sz w:val="24"/>
        </w:rPr>
        <w:t>с</w:t>
      </w:r>
      <w:r w:rsidRPr="00EE2E8B">
        <w:rPr>
          <w:iCs/>
          <w:color w:val="000000"/>
          <w:sz w:val="24"/>
        </w:rPr>
        <w:t>кались.</w:t>
      </w:r>
    </w:p>
    <w:p w:rsidR="007D1A19" w:rsidRPr="00EE2E8B" w:rsidRDefault="007D1A19" w:rsidP="007D1A19">
      <w:pPr>
        <w:ind w:left="312"/>
        <w:jc w:val="both"/>
        <w:rPr>
          <w:color w:val="000000"/>
          <w:sz w:val="24"/>
        </w:rPr>
      </w:pPr>
      <w:r w:rsidRPr="00EE2E8B">
        <w:rPr>
          <w:iCs/>
          <w:color w:val="000000"/>
          <w:sz w:val="24"/>
        </w:rPr>
        <w:t>Характер любых родственных связей с иными лицами, входящими в состав органов управления эм</w:t>
      </w:r>
      <w:r w:rsidRPr="00EE2E8B">
        <w:rPr>
          <w:iCs/>
          <w:color w:val="000000"/>
          <w:sz w:val="24"/>
        </w:rPr>
        <w:t>и</w:t>
      </w:r>
      <w:r w:rsidRPr="00EE2E8B">
        <w:rPr>
          <w:iCs/>
          <w:color w:val="000000"/>
          <w:sz w:val="24"/>
        </w:rPr>
        <w:t xml:space="preserve">тента и/или органов контроля за финансово-хозяйственной деятельностью эмитента: </w:t>
      </w:r>
      <w:r w:rsidR="00B3232C">
        <w:rPr>
          <w:iCs/>
          <w:color w:val="000000"/>
          <w:sz w:val="24"/>
        </w:rPr>
        <w:t xml:space="preserve"> член совета директоров - </w:t>
      </w:r>
      <w:r w:rsidR="004E4502">
        <w:rPr>
          <w:iCs/>
          <w:color w:val="000000"/>
          <w:sz w:val="24"/>
        </w:rPr>
        <w:t>жена</w:t>
      </w:r>
      <w:r w:rsidRPr="00EE2E8B">
        <w:rPr>
          <w:iCs/>
          <w:color w:val="000000"/>
          <w:sz w:val="24"/>
        </w:rPr>
        <w:t>.</w:t>
      </w:r>
    </w:p>
    <w:p w:rsidR="007D1A19" w:rsidRPr="00EE2E8B" w:rsidRDefault="007D1A19" w:rsidP="007D1A19">
      <w:pPr>
        <w:ind w:firstLine="312"/>
        <w:jc w:val="both"/>
        <w:rPr>
          <w:color w:val="000000"/>
          <w:sz w:val="24"/>
          <w:szCs w:val="24"/>
        </w:rPr>
      </w:pP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25" w:name="_Toc243230394"/>
      <w:r w:rsidRPr="0076243D">
        <w:rPr>
          <w:b/>
          <w:color w:val="000000"/>
          <w:sz w:val="25"/>
          <w:szCs w:val="25"/>
          <w14:shadow w14:blurRad="50800" w14:dist="38100" w14:dir="2700000" w14:sx="100000" w14:sy="100000" w14:kx="0" w14:ky="0" w14:algn="tl">
            <w14:srgbClr w14:val="000000">
              <w14:alpha w14:val="60000"/>
            </w14:srgbClr>
          </w14:shadow>
        </w:rPr>
        <w:t xml:space="preserve">Критерии определения и размер вознаграждения (компенсации расходов) лица, занимающего должность единоличного исполнительного органа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7D1A19"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w:t>
      </w:r>
      <w:r w:rsidR="007D1A19" w:rsidRPr="0076243D">
        <w:rPr>
          <w:b/>
          <w:color w:val="000000"/>
          <w:sz w:val="25"/>
          <w:szCs w:val="25"/>
          <w14:shadow w14:blurRad="50800" w14:dist="38100" w14:dir="2700000" w14:sx="100000" w14:sy="100000" w14:kx="0" w14:ky="0" w14:algn="tl">
            <w14:srgbClr w14:val="000000">
              <w14:alpha w14:val="60000"/>
            </w14:srgbClr>
          </w14:shadow>
        </w:rPr>
        <w:t xml:space="preserve"> </w:t>
      </w:r>
      <w:r w:rsidRPr="0076243D">
        <w:rPr>
          <w:b/>
          <w:color w:val="000000"/>
          <w:sz w:val="25"/>
          <w:szCs w:val="25"/>
          <w14:shadow w14:blurRad="50800" w14:dist="38100" w14:dir="2700000" w14:sx="100000" w14:sy="100000" w14:kx="0" w14:ky="0" w14:algn="tl">
            <w14:srgbClr w14:val="000000">
              <w14:alpha w14:val="60000"/>
            </w14:srgbClr>
          </w14:shadow>
        </w:rPr>
        <w:t xml:space="preserve"> и каждого члена Совета директоров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7D1A19"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 или общий размер вознаграждения всех этих лиц, выплаченного или выплачиваемого по результатам отчетного года</w:t>
      </w:r>
      <w:bookmarkEnd w:id="25"/>
    </w:p>
    <w:p w:rsidR="00CC357B" w:rsidRPr="00EE2E8B" w:rsidRDefault="00CC357B" w:rsidP="007D1A19">
      <w:pPr>
        <w:widowControl w:val="0"/>
        <w:tabs>
          <w:tab w:val="num" w:pos="2160"/>
        </w:tabs>
        <w:ind w:left="390"/>
        <w:rPr>
          <w:b/>
          <w:color w:val="000000"/>
          <w:sz w:val="24"/>
          <w:szCs w:val="24"/>
        </w:rPr>
      </w:pPr>
    </w:p>
    <w:p w:rsidR="007D1A19" w:rsidRDefault="007D1A19" w:rsidP="00781F17">
      <w:pPr>
        <w:widowControl w:val="0"/>
        <w:tabs>
          <w:tab w:val="num" w:pos="2160"/>
        </w:tabs>
        <w:ind w:left="390"/>
        <w:rPr>
          <w:bCs/>
          <w:color w:val="000000"/>
          <w:sz w:val="24"/>
          <w:szCs w:val="24"/>
        </w:rPr>
      </w:pPr>
      <w:r w:rsidRPr="00EE2E8B">
        <w:rPr>
          <w:b/>
          <w:color w:val="000000"/>
          <w:sz w:val="24"/>
          <w:szCs w:val="24"/>
        </w:rPr>
        <w:t>Вознаграждения, выплаченные за последний завершённый финансовый год (</w:t>
      </w:r>
      <w:r w:rsidR="00990AD4">
        <w:rPr>
          <w:b/>
          <w:color w:val="000000"/>
          <w:sz w:val="24"/>
          <w:szCs w:val="24"/>
        </w:rPr>
        <w:t>201</w:t>
      </w:r>
      <w:r w:rsidR="00A861A7">
        <w:rPr>
          <w:b/>
          <w:color w:val="000000"/>
          <w:sz w:val="24"/>
          <w:szCs w:val="24"/>
        </w:rPr>
        <w:t>7</w:t>
      </w:r>
      <w:r w:rsidRPr="00EE2E8B">
        <w:rPr>
          <w:b/>
          <w:color w:val="000000"/>
          <w:sz w:val="24"/>
          <w:szCs w:val="24"/>
        </w:rPr>
        <w:t xml:space="preserve">г) членам Совета директоров </w:t>
      </w:r>
      <w:r w:rsidR="00990AD4">
        <w:rPr>
          <w:b/>
          <w:color w:val="000000"/>
          <w:sz w:val="24"/>
          <w:szCs w:val="24"/>
        </w:rPr>
        <w:t>АО</w:t>
      </w:r>
      <w:r w:rsidRPr="00EE2E8B">
        <w:rPr>
          <w:b/>
          <w:color w:val="000000"/>
          <w:sz w:val="24"/>
          <w:szCs w:val="24"/>
        </w:rPr>
        <w:t xml:space="preserve"> «ВЦМ» </w:t>
      </w:r>
    </w:p>
    <w:p w:rsidR="00781F17" w:rsidRDefault="00781F17" w:rsidP="00781F17">
      <w:pPr>
        <w:widowControl w:val="0"/>
        <w:tabs>
          <w:tab w:val="num" w:pos="2160"/>
        </w:tabs>
        <w:ind w:left="390"/>
        <w:rPr>
          <w:bCs/>
          <w:color w:val="000000"/>
          <w:sz w:val="24"/>
          <w:szCs w:val="24"/>
        </w:rPr>
      </w:pPr>
      <w:r>
        <w:rPr>
          <w:bCs/>
          <w:color w:val="000000"/>
          <w:sz w:val="24"/>
          <w:szCs w:val="24"/>
        </w:rPr>
        <w:t>Работающий член Совета директоров Быковский В.А. получает на предприятии заработную плату за труд.</w:t>
      </w:r>
    </w:p>
    <w:p w:rsidR="00781F17" w:rsidRPr="00EE2E8B" w:rsidRDefault="00781F17" w:rsidP="00781F17">
      <w:pPr>
        <w:ind w:left="468" w:hanging="468"/>
        <w:rPr>
          <w:b/>
          <w:color w:val="000000"/>
          <w:sz w:val="24"/>
          <w:szCs w:val="24"/>
        </w:rPr>
      </w:pPr>
      <w:r w:rsidRPr="00EE2E8B">
        <w:rPr>
          <w:b/>
          <w:color w:val="000000"/>
          <w:sz w:val="24"/>
          <w:szCs w:val="24"/>
        </w:rPr>
        <w:t xml:space="preserve">        Размер вознаграждений, льгот и/или компенсации расходов единоличного исполнительного органа управления Общества Генерального директора не указывается в соответствии с приказом ФСФР №05-5 /пз-н.</w:t>
      </w:r>
    </w:p>
    <w:p w:rsidR="00781F17" w:rsidRPr="00EE2E8B" w:rsidRDefault="00781F17" w:rsidP="00781F17">
      <w:pPr>
        <w:widowControl w:val="0"/>
        <w:tabs>
          <w:tab w:val="num" w:pos="2160"/>
        </w:tabs>
        <w:ind w:left="390"/>
        <w:rPr>
          <w:bCs/>
          <w:color w:val="000000"/>
          <w:sz w:val="24"/>
          <w:szCs w:val="24"/>
        </w:rPr>
      </w:pPr>
    </w:p>
    <w:p w:rsidR="00EE2E8B" w:rsidRDefault="00EE2E8B" w:rsidP="00EE2E8B">
      <w:pPr>
        <w:ind w:left="390"/>
        <w:rPr>
          <w:bCs/>
          <w:sz w:val="24"/>
          <w:szCs w:val="28"/>
        </w:rPr>
      </w:pPr>
      <w:r w:rsidRPr="00FC52B7">
        <w:rPr>
          <w:bCs/>
          <w:color w:val="FF0000"/>
          <w:sz w:val="24"/>
          <w:szCs w:val="28"/>
        </w:rPr>
        <w:t xml:space="preserve">   </w:t>
      </w:r>
      <w:r>
        <w:rPr>
          <w:bCs/>
          <w:sz w:val="24"/>
          <w:szCs w:val="28"/>
        </w:rPr>
        <w:t xml:space="preserve">  Соглашений относительно всех видов вознаграждений членам Совета  директоров, в том числе заработная плата, премии, комиссионные, льготы и/или компенсации расходов, в также иные имущественные предоставления в текущем финансовом году нет.</w:t>
      </w:r>
    </w:p>
    <w:p w:rsidR="00EE2E8B" w:rsidRDefault="00EE2E8B" w:rsidP="00EE2E8B">
      <w:pPr>
        <w:ind w:left="390" w:firstLine="234"/>
        <w:rPr>
          <w:bCs/>
          <w:sz w:val="24"/>
          <w:szCs w:val="28"/>
        </w:rPr>
      </w:pPr>
    </w:p>
    <w:p w:rsidR="00EE2E8B" w:rsidRDefault="00EE2E8B" w:rsidP="00EE2E8B">
      <w:pPr>
        <w:ind w:left="390" w:firstLine="234"/>
        <w:rPr>
          <w:bCs/>
          <w:sz w:val="24"/>
          <w:szCs w:val="24"/>
        </w:rPr>
      </w:pPr>
    </w:p>
    <w:p w:rsidR="00EE2E8B" w:rsidRDefault="00EE2E8B" w:rsidP="007D1A19">
      <w:pPr>
        <w:ind w:left="390"/>
        <w:rPr>
          <w:bCs/>
          <w:color w:val="993300"/>
          <w:sz w:val="24"/>
          <w:szCs w:val="28"/>
        </w:rPr>
      </w:pPr>
    </w:p>
    <w:p w:rsidR="008D619D" w:rsidRPr="0076243D" w:rsidRDefault="008D619D"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26" w:name="_Toc243230395"/>
      <w:r w:rsidRPr="0076243D">
        <w:rPr>
          <w:b/>
          <w:color w:val="000000"/>
          <w:sz w:val="25"/>
          <w:szCs w:val="25"/>
          <w14:shadow w14:blurRad="50800" w14:dist="38100" w14:dir="2700000" w14:sx="100000" w14:sy="100000" w14:kx="0" w14:ky="0" w14:algn="tl">
            <w14:srgbClr w14:val="000000">
              <w14:alpha w14:val="60000"/>
            </w14:srgbClr>
          </w14:shadow>
        </w:rPr>
        <w:t xml:space="preserve">Сведения о соблюдении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CC357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 Кодекса корпоративного поведения</w:t>
      </w:r>
      <w:bookmarkEnd w:id="26"/>
    </w:p>
    <w:p w:rsidR="00872D74" w:rsidRPr="00EE2E8B" w:rsidRDefault="00872D74" w:rsidP="00872D74">
      <w:pPr>
        <w:pStyle w:val="ConsNormal"/>
        <w:ind w:firstLine="540"/>
        <w:jc w:val="both"/>
        <w:rPr>
          <w:rFonts w:ascii="Times New Roman" w:hAnsi="Times New Roman" w:cs="Times New Roman"/>
          <w:color w:val="000000"/>
          <w:sz w:val="24"/>
          <w:szCs w:val="24"/>
        </w:rPr>
      </w:pPr>
      <w:r w:rsidRPr="00EE2E8B">
        <w:rPr>
          <w:rFonts w:ascii="Times New Roman" w:hAnsi="Times New Roman" w:cs="Times New Roman"/>
          <w:color w:val="000000"/>
          <w:sz w:val="24"/>
          <w:szCs w:val="24"/>
        </w:rPr>
        <w:t xml:space="preserve">Кодекс корпоративного поведения у </w:t>
      </w:r>
      <w:r w:rsidR="00C44956">
        <w:rPr>
          <w:rFonts w:ascii="Times New Roman" w:hAnsi="Times New Roman" w:cs="Times New Roman"/>
          <w:color w:val="000000"/>
          <w:sz w:val="24"/>
          <w:szCs w:val="24"/>
        </w:rPr>
        <w:t>А</w:t>
      </w:r>
      <w:r w:rsidRPr="00EE2E8B">
        <w:rPr>
          <w:rFonts w:ascii="Times New Roman" w:hAnsi="Times New Roman" w:cs="Times New Roman"/>
          <w:color w:val="000000"/>
          <w:sz w:val="24"/>
          <w:szCs w:val="24"/>
        </w:rPr>
        <w:t>кционерного общества «</w:t>
      </w:r>
      <w:r w:rsidR="00CC357B" w:rsidRPr="00EE2E8B">
        <w:rPr>
          <w:rFonts w:ascii="Times New Roman" w:hAnsi="Times New Roman" w:cs="Times New Roman"/>
          <w:color w:val="000000"/>
          <w:sz w:val="24"/>
          <w:szCs w:val="24"/>
        </w:rPr>
        <w:t>Вычислительный центр «Магадан</w:t>
      </w:r>
      <w:r w:rsidRPr="00EE2E8B">
        <w:rPr>
          <w:rFonts w:ascii="Times New Roman" w:hAnsi="Times New Roman" w:cs="Times New Roman"/>
          <w:color w:val="000000"/>
          <w:sz w:val="24"/>
          <w:szCs w:val="24"/>
        </w:rPr>
        <w:t>» отсутствует.</w:t>
      </w:r>
    </w:p>
    <w:p w:rsidR="006721AB" w:rsidRPr="0076243D" w:rsidRDefault="006721AB" w:rsidP="00BB4385">
      <w:pPr>
        <w:pStyle w:val="1"/>
        <w:spacing w:before="400" w:after="240"/>
        <w:rPr>
          <w:b/>
          <w:color w:val="000000"/>
          <w:sz w:val="25"/>
          <w:szCs w:val="25"/>
          <w14:shadow w14:blurRad="50800" w14:dist="38100" w14:dir="2700000" w14:sx="100000" w14:sy="100000" w14:kx="0" w14:ky="0" w14:algn="tl">
            <w14:srgbClr w14:val="000000">
              <w14:alpha w14:val="60000"/>
            </w14:srgbClr>
          </w14:shadow>
        </w:rPr>
      </w:pPr>
      <w:bookmarkStart w:id="27" w:name="_Toc243230396"/>
      <w:r w:rsidRPr="0076243D">
        <w:rPr>
          <w:b/>
          <w:color w:val="000000"/>
          <w:sz w:val="25"/>
          <w:szCs w:val="25"/>
          <w14:shadow w14:blurRad="50800" w14:dist="38100" w14:dir="2700000" w14:sx="100000" w14:sy="100000" w14:kx="0" w14:ky="0" w14:algn="tl">
            <w14:srgbClr w14:val="000000">
              <w14:alpha w14:val="60000"/>
            </w14:srgbClr>
          </w14:shadow>
        </w:rPr>
        <w:t xml:space="preserve">Иная  информация,  предусмотренная  уставом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CC357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 И</w:t>
      </w:r>
      <w:r w:rsidRPr="0076243D">
        <w:rPr>
          <w:b/>
          <w:color w:val="000000"/>
          <w:sz w:val="25"/>
          <w:szCs w:val="25"/>
          <w14:shadow w14:blurRad="50800" w14:dist="38100" w14:dir="2700000" w14:sx="100000" w14:sy="100000" w14:kx="0" w14:ky="0" w14:algn="tl">
            <w14:srgbClr w14:val="000000">
              <w14:alpha w14:val="60000"/>
            </w14:srgbClr>
          </w14:shadow>
        </w:rPr>
        <w:t xml:space="preserve">ли иным внутренним документом </w:t>
      </w:r>
      <w:r w:rsidR="00990AD4" w:rsidRPr="0076243D">
        <w:rPr>
          <w:b/>
          <w:color w:val="000000"/>
          <w:sz w:val="25"/>
          <w:szCs w:val="25"/>
          <w14:shadow w14:blurRad="50800" w14:dist="38100" w14:dir="2700000" w14:sx="100000" w14:sy="100000" w14:kx="0" w14:ky="0" w14:algn="tl">
            <w14:srgbClr w14:val="000000">
              <w14:alpha w14:val="60000"/>
            </w14:srgbClr>
          </w14:shadow>
        </w:rPr>
        <w:t>АО</w:t>
      </w:r>
      <w:r w:rsidRPr="0076243D">
        <w:rPr>
          <w:b/>
          <w:color w:val="000000"/>
          <w:sz w:val="25"/>
          <w:szCs w:val="25"/>
          <w14:shadow w14:blurRad="50800" w14:dist="38100" w14:dir="2700000" w14:sx="100000" w14:sy="100000" w14:kx="0" w14:ky="0" w14:algn="tl">
            <w14:srgbClr w14:val="000000">
              <w14:alpha w14:val="60000"/>
            </w14:srgbClr>
          </w14:shadow>
        </w:rPr>
        <w:t xml:space="preserve"> «</w:t>
      </w:r>
      <w:r w:rsidR="00CC357B" w:rsidRPr="0076243D">
        <w:rPr>
          <w:b/>
          <w:color w:val="000000"/>
          <w:sz w:val="25"/>
          <w:szCs w:val="25"/>
          <w14:shadow w14:blurRad="50800" w14:dist="38100" w14:dir="2700000" w14:sx="100000" w14:sy="100000" w14:kx="0" w14:ky="0" w14:algn="tl">
            <w14:srgbClr w14:val="000000">
              <w14:alpha w14:val="60000"/>
            </w14:srgbClr>
          </w14:shadow>
        </w:rPr>
        <w:t>ВЫЧИСЛИТЕЛЬНЫЙ ЦЕНТР «МАГАДАН</w:t>
      </w:r>
      <w:r w:rsidRPr="0076243D">
        <w:rPr>
          <w:b/>
          <w:color w:val="000000"/>
          <w:sz w:val="25"/>
          <w:szCs w:val="25"/>
          <w14:shadow w14:blurRad="50800" w14:dist="38100" w14:dir="2700000" w14:sx="100000" w14:sy="100000" w14:kx="0" w14:ky="0" w14:algn="tl">
            <w14:srgbClr w14:val="000000">
              <w14:alpha w14:val="60000"/>
            </w14:srgbClr>
          </w14:shadow>
        </w:rPr>
        <w:t>»</w:t>
      </w:r>
      <w:bookmarkEnd w:id="27"/>
    </w:p>
    <w:p w:rsidR="006721AB" w:rsidRDefault="006721AB" w:rsidP="006721AB">
      <w:pPr>
        <w:tabs>
          <w:tab w:val="left" w:pos="900"/>
        </w:tabs>
        <w:spacing w:line="252" w:lineRule="auto"/>
        <w:ind w:firstLine="540"/>
        <w:jc w:val="both"/>
        <w:rPr>
          <w:color w:val="000000"/>
          <w:sz w:val="24"/>
          <w:szCs w:val="24"/>
        </w:rPr>
      </w:pPr>
      <w:r w:rsidRPr="00EE2E8B">
        <w:rPr>
          <w:color w:val="000000"/>
          <w:sz w:val="24"/>
          <w:szCs w:val="24"/>
        </w:rPr>
        <w:t>Иная информация, подлежащая включению в годовой отчет о деятельности Общества, уставом Общества и иными внутренними документами не предусмотрена.</w:t>
      </w:r>
    </w:p>
    <w:p w:rsidR="00080FDA" w:rsidRPr="00EE2E8B" w:rsidRDefault="00080FDA" w:rsidP="006721AB">
      <w:pPr>
        <w:spacing w:line="252" w:lineRule="auto"/>
        <w:ind w:firstLine="540"/>
        <w:jc w:val="both"/>
        <w:rPr>
          <w:color w:val="000000"/>
          <w:sz w:val="24"/>
          <w:szCs w:val="24"/>
        </w:rPr>
      </w:pPr>
    </w:p>
    <w:p w:rsidR="00080FDA" w:rsidRPr="00EE2E8B" w:rsidRDefault="00080FDA" w:rsidP="006721AB">
      <w:pPr>
        <w:spacing w:line="252" w:lineRule="auto"/>
        <w:ind w:firstLine="540"/>
        <w:jc w:val="both"/>
        <w:rPr>
          <w:color w:val="000000"/>
          <w:sz w:val="24"/>
          <w:szCs w:val="24"/>
        </w:rPr>
      </w:pPr>
    </w:p>
    <w:p w:rsidR="00080FDA" w:rsidRPr="00EE2E8B" w:rsidRDefault="00080FDA" w:rsidP="006721AB">
      <w:pPr>
        <w:spacing w:line="252" w:lineRule="auto"/>
        <w:ind w:firstLine="540"/>
        <w:jc w:val="both"/>
        <w:rPr>
          <w:color w:val="000000"/>
          <w:sz w:val="24"/>
          <w:szCs w:val="24"/>
        </w:rPr>
      </w:pPr>
    </w:p>
    <w:p w:rsidR="006721AB" w:rsidRPr="00EE2E8B" w:rsidRDefault="006721AB" w:rsidP="006721AB">
      <w:pPr>
        <w:spacing w:line="252" w:lineRule="auto"/>
        <w:ind w:firstLine="540"/>
        <w:jc w:val="both"/>
        <w:rPr>
          <w:color w:val="000000"/>
          <w:sz w:val="24"/>
          <w:szCs w:val="24"/>
        </w:rPr>
      </w:pPr>
      <w:r w:rsidRPr="00EE2E8B">
        <w:rPr>
          <w:color w:val="000000"/>
          <w:sz w:val="24"/>
          <w:szCs w:val="24"/>
        </w:rPr>
        <w:t>Генеральный директор</w:t>
      </w:r>
    </w:p>
    <w:p w:rsidR="006721AB" w:rsidRPr="00EE2E8B" w:rsidRDefault="00990AD4" w:rsidP="006721AB">
      <w:pPr>
        <w:pStyle w:val="a4"/>
        <w:spacing w:line="252" w:lineRule="auto"/>
        <w:ind w:right="-6" w:firstLine="540"/>
        <w:jc w:val="both"/>
        <w:rPr>
          <w:color w:val="000000"/>
          <w:szCs w:val="24"/>
        </w:rPr>
      </w:pPr>
      <w:r>
        <w:rPr>
          <w:color w:val="000000"/>
          <w:szCs w:val="24"/>
        </w:rPr>
        <w:t>АО</w:t>
      </w:r>
      <w:r w:rsidR="006721AB" w:rsidRPr="00EE2E8B">
        <w:rPr>
          <w:color w:val="000000"/>
          <w:szCs w:val="24"/>
        </w:rPr>
        <w:t xml:space="preserve"> «</w:t>
      </w:r>
      <w:r w:rsidR="00CC357B" w:rsidRPr="00EE2E8B">
        <w:rPr>
          <w:color w:val="000000"/>
          <w:szCs w:val="24"/>
        </w:rPr>
        <w:t>ВЫЧИСЛИТЕЛЬНЫЙ ЦЕНТР «МАГАДАН</w:t>
      </w:r>
      <w:r w:rsidR="006721AB" w:rsidRPr="00EE2E8B">
        <w:rPr>
          <w:color w:val="000000"/>
          <w:szCs w:val="24"/>
        </w:rPr>
        <w:t>»</w:t>
      </w:r>
      <w:r w:rsidR="006721AB" w:rsidRPr="00EE2E8B">
        <w:rPr>
          <w:color w:val="000000"/>
          <w:szCs w:val="24"/>
        </w:rPr>
        <w:tab/>
      </w:r>
      <w:r w:rsidR="006721AB" w:rsidRPr="00EE2E8B">
        <w:rPr>
          <w:color w:val="000000"/>
          <w:szCs w:val="24"/>
        </w:rPr>
        <w:tab/>
      </w:r>
      <w:r w:rsidR="006721AB" w:rsidRPr="00EE2E8B">
        <w:rPr>
          <w:color w:val="000000"/>
          <w:szCs w:val="24"/>
        </w:rPr>
        <w:tab/>
      </w:r>
      <w:r w:rsidR="00CC357B" w:rsidRPr="00EE2E8B">
        <w:rPr>
          <w:color w:val="000000"/>
          <w:szCs w:val="24"/>
        </w:rPr>
        <w:t>В.</w:t>
      </w:r>
      <w:r w:rsidR="004E4502">
        <w:rPr>
          <w:color w:val="000000"/>
          <w:szCs w:val="24"/>
        </w:rPr>
        <w:t>А</w:t>
      </w:r>
      <w:r w:rsidR="00CC357B" w:rsidRPr="00EE2E8B">
        <w:rPr>
          <w:color w:val="000000"/>
          <w:szCs w:val="24"/>
        </w:rPr>
        <w:t xml:space="preserve">. </w:t>
      </w:r>
      <w:r w:rsidR="004E4502">
        <w:rPr>
          <w:color w:val="000000"/>
          <w:szCs w:val="24"/>
        </w:rPr>
        <w:t xml:space="preserve">Быковский </w:t>
      </w:r>
    </w:p>
    <w:p w:rsidR="006721AB" w:rsidRPr="00EE2E8B" w:rsidRDefault="006721AB" w:rsidP="006721AB">
      <w:pPr>
        <w:pStyle w:val="a4"/>
        <w:spacing w:line="252" w:lineRule="auto"/>
        <w:ind w:right="-6" w:firstLine="540"/>
        <w:jc w:val="both"/>
        <w:rPr>
          <w:color w:val="000000"/>
          <w:szCs w:val="24"/>
        </w:rPr>
      </w:pPr>
    </w:p>
    <w:p w:rsidR="006721AB" w:rsidRPr="00EE2E8B" w:rsidRDefault="006721AB" w:rsidP="006721AB">
      <w:pPr>
        <w:pStyle w:val="a4"/>
        <w:spacing w:line="252" w:lineRule="auto"/>
        <w:ind w:right="-6" w:firstLine="540"/>
        <w:jc w:val="both"/>
        <w:rPr>
          <w:color w:val="000000"/>
          <w:szCs w:val="24"/>
        </w:rPr>
      </w:pPr>
    </w:p>
    <w:p w:rsidR="006721AB" w:rsidRPr="00EE2E8B" w:rsidRDefault="006721AB" w:rsidP="006721AB">
      <w:pPr>
        <w:pStyle w:val="a4"/>
        <w:spacing w:line="252" w:lineRule="auto"/>
        <w:ind w:right="-6" w:firstLine="540"/>
        <w:jc w:val="both"/>
        <w:rPr>
          <w:color w:val="000000"/>
          <w:szCs w:val="24"/>
        </w:rPr>
      </w:pPr>
    </w:p>
    <w:p w:rsidR="006721AB" w:rsidRPr="00EE2E8B" w:rsidRDefault="006721AB" w:rsidP="006721AB">
      <w:pPr>
        <w:pStyle w:val="a4"/>
        <w:spacing w:line="252" w:lineRule="auto"/>
        <w:ind w:right="-6" w:firstLine="540"/>
        <w:jc w:val="both"/>
        <w:rPr>
          <w:color w:val="000000"/>
          <w:szCs w:val="24"/>
        </w:rPr>
      </w:pPr>
      <w:r w:rsidRPr="00EE2E8B">
        <w:rPr>
          <w:color w:val="000000"/>
          <w:szCs w:val="24"/>
        </w:rPr>
        <w:t xml:space="preserve">Главный бухгалтер </w:t>
      </w:r>
    </w:p>
    <w:p w:rsidR="006721AB" w:rsidRPr="00EE2E8B" w:rsidRDefault="00990AD4" w:rsidP="006721AB">
      <w:pPr>
        <w:pStyle w:val="a4"/>
        <w:spacing w:line="252" w:lineRule="auto"/>
        <w:ind w:right="-6" w:firstLine="540"/>
        <w:jc w:val="both"/>
        <w:rPr>
          <w:color w:val="000000"/>
          <w:szCs w:val="24"/>
        </w:rPr>
      </w:pPr>
      <w:r>
        <w:rPr>
          <w:color w:val="000000"/>
          <w:szCs w:val="24"/>
        </w:rPr>
        <w:t>АО</w:t>
      </w:r>
      <w:r w:rsidR="006721AB" w:rsidRPr="00EE2E8B">
        <w:rPr>
          <w:color w:val="000000"/>
          <w:szCs w:val="24"/>
        </w:rPr>
        <w:t xml:space="preserve"> «</w:t>
      </w:r>
      <w:r w:rsidR="00CC357B" w:rsidRPr="00EE2E8B">
        <w:rPr>
          <w:color w:val="000000"/>
          <w:szCs w:val="24"/>
        </w:rPr>
        <w:t>ВЫЧИСЛИТЕЛЬНЫЙ ЦЕНТР «МАГАДАН</w:t>
      </w:r>
      <w:r w:rsidR="006721AB" w:rsidRPr="00EE2E8B">
        <w:rPr>
          <w:color w:val="000000"/>
          <w:szCs w:val="24"/>
        </w:rPr>
        <w:t>»</w:t>
      </w:r>
      <w:r w:rsidR="0079789E" w:rsidRPr="00EE2E8B">
        <w:rPr>
          <w:color w:val="000000"/>
          <w:szCs w:val="24"/>
        </w:rPr>
        <w:tab/>
      </w:r>
      <w:r w:rsidR="0079789E" w:rsidRPr="00EE2E8B">
        <w:rPr>
          <w:color w:val="000000"/>
          <w:szCs w:val="24"/>
        </w:rPr>
        <w:tab/>
      </w:r>
      <w:r w:rsidR="0079789E" w:rsidRPr="00EE2E8B">
        <w:rPr>
          <w:color w:val="000000"/>
          <w:szCs w:val="24"/>
        </w:rPr>
        <w:tab/>
      </w:r>
      <w:r w:rsidR="003623BE" w:rsidRPr="00EE2E8B">
        <w:rPr>
          <w:color w:val="000000"/>
          <w:szCs w:val="24"/>
        </w:rPr>
        <w:t>не предусмотрен</w:t>
      </w:r>
      <w:r w:rsidR="0079789E" w:rsidRPr="00EE2E8B">
        <w:rPr>
          <w:color w:val="000000"/>
          <w:szCs w:val="24"/>
        </w:rPr>
        <w:tab/>
      </w:r>
      <w:r w:rsidR="0079789E" w:rsidRPr="00EE2E8B">
        <w:rPr>
          <w:color w:val="000000"/>
          <w:szCs w:val="24"/>
        </w:rPr>
        <w:tab/>
      </w:r>
      <w:r w:rsidR="0079789E" w:rsidRPr="00EE2E8B">
        <w:rPr>
          <w:color w:val="000000"/>
          <w:szCs w:val="24"/>
        </w:rPr>
        <w:tab/>
      </w:r>
      <w:r w:rsidR="0079789E" w:rsidRPr="00EE2E8B">
        <w:rPr>
          <w:color w:val="000000"/>
          <w:szCs w:val="24"/>
        </w:rPr>
        <w:tab/>
      </w:r>
      <w:r w:rsidR="009A6E9F" w:rsidRPr="00EE2E8B">
        <w:rPr>
          <w:rFonts w:ascii="TimesET" w:hAnsi="TimesET" w:cs="TimesET"/>
          <w:color w:val="000000"/>
          <w:sz w:val="22"/>
          <w:szCs w:val="22"/>
        </w:rPr>
        <w:t xml:space="preserve"> </w:t>
      </w:r>
    </w:p>
    <w:p w:rsidR="00CF3132" w:rsidRPr="00EE2E8B" w:rsidRDefault="00CF3132" w:rsidP="006721AB">
      <w:pPr>
        <w:rPr>
          <w:i/>
          <w:iCs/>
          <w:color w:val="000000"/>
          <w:sz w:val="24"/>
          <w:szCs w:val="24"/>
        </w:rPr>
      </w:pPr>
    </w:p>
    <w:sectPr w:rsidR="00CF3132" w:rsidRPr="00EE2E8B" w:rsidSect="00E12698">
      <w:headerReference w:type="even" r:id="rId7"/>
      <w:footerReference w:type="even" r:id="rId8"/>
      <w:footerReference w:type="default" r:id="rId9"/>
      <w:pgSz w:w="11907" w:h="16840" w:code="9"/>
      <w:pgMar w:top="851" w:right="708" w:bottom="0" w:left="1276"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7A4" w:rsidRDefault="009727A4">
      <w:r>
        <w:separator/>
      </w:r>
    </w:p>
  </w:endnote>
  <w:endnote w:type="continuationSeparator" w:id="0">
    <w:p w:rsidR="009727A4" w:rsidRDefault="0097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TimesET">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BD" w:rsidRDefault="001E06BD" w:rsidP="00613943">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E06BD" w:rsidRDefault="001E06B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BD" w:rsidRDefault="001E06BD" w:rsidP="00613943">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6243D">
      <w:rPr>
        <w:rStyle w:val="a6"/>
        <w:noProof/>
      </w:rPr>
      <w:t>2</w:t>
    </w:r>
    <w:r>
      <w:rPr>
        <w:rStyle w:val="a6"/>
      </w:rPr>
      <w:fldChar w:fldCharType="end"/>
    </w:r>
  </w:p>
  <w:p w:rsidR="001E06BD" w:rsidRDefault="001E06BD" w:rsidP="00D92CA7">
    <w:pPr>
      <w:pStyle w:val="a7"/>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7A4" w:rsidRDefault="009727A4">
      <w:r>
        <w:separator/>
      </w:r>
    </w:p>
  </w:footnote>
  <w:footnote w:type="continuationSeparator" w:id="0">
    <w:p w:rsidR="009727A4" w:rsidRDefault="00972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BD" w:rsidRDefault="001E06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1E06BD" w:rsidRDefault="001E06B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B5073"/>
    <w:multiLevelType w:val="hybridMultilevel"/>
    <w:tmpl w:val="3A6CB44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278754F"/>
    <w:multiLevelType w:val="hybridMultilevel"/>
    <w:tmpl w:val="9492169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63E91"/>
    <w:multiLevelType w:val="hybridMultilevel"/>
    <w:tmpl w:val="302E9CD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B96385"/>
    <w:multiLevelType w:val="hybridMultilevel"/>
    <w:tmpl w:val="52340D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0382A"/>
    <w:multiLevelType w:val="hybridMultilevel"/>
    <w:tmpl w:val="50D21A8A"/>
    <w:lvl w:ilvl="0" w:tplc="DF5663D4">
      <w:start w:val="5"/>
      <w:numFmt w:val="upperRoman"/>
      <w:lvlText w:val="%1."/>
      <w:lvlJc w:val="left"/>
      <w:pPr>
        <w:tabs>
          <w:tab w:val="num" w:pos="1080"/>
        </w:tabs>
        <w:ind w:left="1080" w:hanging="720"/>
      </w:pPr>
      <w:rPr>
        <w:rFonts w:hint="default"/>
      </w:rPr>
    </w:lvl>
    <w:lvl w:ilvl="1" w:tplc="4F362FEC">
      <w:start w:val="8"/>
      <w:numFmt w:val="bullet"/>
      <w:lvlText w:val="-"/>
      <w:lvlJc w:val="left"/>
      <w:pPr>
        <w:tabs>
          <w:tab w:val="num" w:pos="1440"/>
        </w:tabs>
        <w:ind w:left="1440" w:hanging="360"/>
      </w:pPr>
      <w:rPr>
        <w:rFonts w:ascii="Times New Roman" w:eastAsia="Times New Roman" w:hAnsi="Times New Roman" w:cs="Times New Roman" w:hint="default"/>
      </w:rPr>
    </w:lvl>
    <w:lvl w:ilvl="2" w:tplc="724AF97C">
      <w:start w:val="2002"/>
      <w:numFmt w:val="decimal"/>
      <w:lvlText w:val="%3"/>
      <w:lvlJc w:val="left"/>
      <w:pPr>
        <w:tabs>
          <w:tab w:val="num" w:pos="2472"/>
        </w:tabs>
        <w:ind w:left="2472" w:hanging="600"/>
      </w:pPr>
      <w:rPr>
        <w:rFonts w:hint="default"/>
      </w:rPr>
    </w:lvl>
    <w:lvl w:ilvl="3" w:tplc="0419000F">
      <w:start w:val="1"/>
      <w:numFmt w:val="decimal"/>
      <w:lvlText w:val="%4."/>
      <w:lvlJc w:val="left"/>
      <w:pPr>
        <w:tabs>
          <w:tab w:val="num" w:pos="594"/>
        </w:tabs>
        <w:ind w:left="594"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78F36EC"/>
    <w:multiLevelType w:val="hybridMultilevel"/>
    <w:tmpl w:val="22043D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33555D"/>
    <w:multiLevelType w:val="hybridMultilevel"/>
    <w:tmpl w:val="17B026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993353"/>
    <w:multiLevelType w:val="hybridMultilevel"/>
    <w:tmpl w:val="52340D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046DB"/>
    <w:multiLevelType w:val="hybridMultilevel"/>
    <w:tmpl w:val="17AEEC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791447"/>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4866C05"/>
    <w:multiLevelType w:val="hybridMultilevel"/>
    <w:tmpl w:val="EB721DF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6AB199C"/>
    <w:multiLevelType w:val="hybridMultilevel"/>
    <w:tmpl w:val="7902B3A4"/>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2733080F"/>
    <w:multiLevelType w:val="hybridMultilevel"/>
    <w:tmpl w:val="4E8A951A"/>
    <w:lvl w:ilvl="0" w:tplc="2D102BC4">
      <w:start w:val="2"/>
      <w:numFmt w:val="bullet"/>
      <w:lvlText w:val="-"/>
      <w:lvlJc w:val="left"/>
      <w:pPr>
        <w:tabs>
          <w:tab w:val="num" w:pos="1272"/>
        </w:tabs>
        <w:ind w:left="1272" w:hanging="70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82B2D93"/>
    <w:multiLevelType w:val="hybridMultilevel"/>
    <w:tmpl w:val="286C168A"/>
    <w:lvl w:ilvl="0" w:tplc="1F2AD2F8">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83004A1"/>
    <w:multiLevelType w:val="hybridMultilevel"/>
    <w:tmpl w:val="6C6E4F94"/>
    <w:lvl w:ilvl="0" w:tplc="04190001">
      <w:start w:val="1"/>
      <w:numFmt w:val="bullet"/>
      <w:lvlText w:val=""/>
      <w:lvlJc w:val="left"/>
      <w:pPr>
        <w:tabs>
          <w:tab w:val="num" w:pos="3240"/>
        </w:tabs>
        <w:ind w:left="3240" w:hanging="360"/>
      </w:pPr>
      <w:rPr>
        <w:rFonts w:ascii="Symbol" w:hAnsi="Symbol" w:hint="default"/>
      </w:rPr>
    </w:lvl>
    <w:lvl w:ilvl="1" w:tplc="04190003" w:tentative="1">
      <w:start w:val="1"/>
      <w:numFmt w:val="bullet"/>
      <w:lvlText w:val="o"/>
      <w:lvlJc w:val="left"/>
      <w:pPr>
        <w:tabs>
          <w:tab w:val="num" w:pos="3960"/>
        </w:tabs>
        <w:ind w:left="3960" w:hanging="360"/>
      </w:pPr>
      <w:rPr>
        <w:rFonts w:ascii="Courier New" w:hAnsi="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tentative="1">
      <w:start w:val="1"/>
      <w:numFmt w:val="bullet"/>
      <w:lvlText w:val=""/>
      <w:lvlJc w:val="left"/>
      <w:pPr>
        <w:tabs>
          <w:tab w:val="num" w:pos="5400"/>
        </w:tabs>
        <w:ind w:left="5400" w:hanging="360"/>
      </w:pPr>
      <w:rPr>
        <w:rFonts w:ascii="Symbol" w:hAnsi="Symbol" w:hint="default"/>
      </w:rPr>
    </w:lvl>
    <w:lvl w:ilvl="4" w:tplc="04190003" w:tentative="1">
      <w:start w:val="1"/>
      <w:numFmt w:val="bullet"/>
      <w:lvlText w:val="o"/>
      <w:lvlJc w:val="left"/>
      <w:pPr>
        <w:tabs>
          <w:tab w:val="num" w:pos="6120"/>
        </w:tabs>
        <w:ind w:left="6120" w:hanging="360"/>
      </w:pPr>
      <w:rPr>
        <w:rFonts w:ascii="Courier New" w:hAnsi="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abstractNum w:abstractNumId="16" w15:restartNumberingAfterBreak="0">
    <w:nsid w:val="29CC219A"/>
    <w:multiLevelType w:val="hybridMultilevel"/>
    <w:tmpl w:val="52340D00"/>
    <w:lvl w:ilvl="0" w:tplc="281E7B0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250688"/>
    <w:multiLevelType w:val="hybridMultilevel"/>
    <w:tmpl w:val="C2722536"/>
    <w:lvl w:ilvl="0" w:tplc="55E238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2D973F5A"/>
    <w:multiLevelType w:val="hybridMultilevel"/>
    <w:tmpl w:val="299EF0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735584"/>
    <w:multiLevelType w:val="hybridMultilevel"/>
    <w:tmpl w:val="C30A12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E72BA5"/>
    <w:multiLevelType w:val="singleLevel"/>
    <w:tmpl w:val="171868C6"/>
    <w:lvl w:ilvl="0">
      <w:start w:val="1"/>
      <w:numFmt w:val="bullet"/>
      <w:lvlText w:val="-"/>
      <w:lvlJc w:val="left"/>
      <w:pPr>
        <w:tabs>
          <w:tab w:val="num" w:pos="420"/>
        </w:tabs>
        <w:ind w:left="420" w:hanging="360"/>
      </w:pPr>
      <w:rPr>
        <w:rFonts w:hint="default"/>
      </w:rPr>
    </w:lvl>
  </w:abstractNum>
  <w:abstractNum w:abstractNumId="21" w15:restartNumberingAfterBreak="0">
    <w:nsid w:val="3857208E"/>
    <w:multiLevelType w:val="hybridMultilevel"/>
    <w:tmpl w:val="1ECA9C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01621F"/>
    <w:multiLevelType w:val="hybridMultilevel"/>
    <w:tmpl w:val="816EFF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B6778D"/>
    <w:multiLevelType w:val="singleLevel"/>
    <w:tmpl w:val="5C267C8E"/>
    <w:lvl w:ilvl="0">
      <w:start w:val="70"/>
      <w:numFmt w:val="bullet"/>
      <w:lvlText w:val="-"/>
      <w:lvlJc w:val="left"/>
      <w:pPr>
        <w:tabs>
          <w:tab w:val="num" w:pos="360"/>
        </w:tabs>
        <w:ind w:left="360" w:hanging="360"/>
      </w:pPr>
      <w:rPr>
        <w:rFonts w:ascii="Times New Roman" w:hAnsi="Times New Roman" w:cs="Times New Roman" w:hint="default"/>
      </w:rPr>
    </w:lvl>
  </w:abstractNum>
  <w:abstractNum w:abstractNumId="24" w15:restartNumberingAfterBreak="0">
    <w:nsid w:val="459F3514"/>
    <w:multiLevelType w:val="hybridMultilevel"/>
    <w:tmpl w:val="EA9E5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BA1B42"/>
    <w:multiLevelType w:val="multilevel"/>
    <w:tmpl w:val="52340D0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44618A"/>
    <w:multiLevelType w:val="hybridMultilevel"/>
    <w:tmpl w:val="92FC5E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814CA1"/>
    <w:multiLevelType w:val="hybridMultilevel"/>
    <w:tmpl w:val="FECA5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632B18"/>
    <w:multiLevelType w:val="multilevel"/>
    <w:tmpl w:val="DAC8CC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14156A"/>
    <w:multiLevelType w:val="hybridMultilevel"/>
    <w:tmpl w:val="E940D18C"/>
    <w:lvl w:ilvl="0" w:tplc="25B29A3E">
      <w:start w:val="1"/>
      <w:numFmt w:val="decimal"/>
      <w:lvlText w:val="%1."/>
      <w:lvlJc w:val="left"/>
      <w:pPr>
        <w:tabs>
          <w:tab w:val="num" w:pos="1131"/>
        </w:tabs>
        <w:ind w:left="1131" w:hanging="705"/>
      </w:pPr>
      <w:rPr>
        <w:rFonts w:hint="default"/>
      </w:rPr>
    </w:lvl>
    <w:lvl w:ilvl="1" w:tplc="04190001">
      <w:start w:val="1"/>
      <w:numFmt w:val="bullet"/>
      <w:lvlText w:val=""/>
      <w:lvlJc w:val="left"/>
      <w:pPr>
        <w:tabs>
          <w:tab w:val="num" w:pos="1506"/>
        </w:tabs>
        <w:ind w:left="1506" w:hanging="360"/>
      </w:pPr>
      <w:rPr>
        <w:rFonts w:ascii="Symbol" w:hAnsi="Symbol" w:hint="default"/>
      </w:rPr>
    </w:lvl>
    <w:lvl w:ilvl="2" w:tplc="281E7B02">
      <w:start w:val="1"/>
      <w:numFmt w:val="bullet"/>
      <w:lvlText w:val="-"/>
      <w:lvlJc w:val="left"/>
      <w:pPr>
        <w:tabs>
          <w:tab w:val="num" w:pos="2406"/>
        </w:tabs>
        <w:ind w:left="2406" w:hanging="360"/>
      </w:pPr>
      <w:rPr>
        <w:rFonts w:ascii="Times New Roman" w:eastAsia="Times New Roman" w:hAnsi="Times New Roman" w:cs="Times New Roman" w:hint="default"/>
      </w:rPr>
    </w:lvl>
    <w:lvl w:ilvl="3" w:tplc="04190001">
      <w:start w:val="1"/>
      <w:numFmt w:val="bullet"/>
      <w:lvlText w:val=""/>
      <w:lvlJc w:val="left"/>
      <w:pPr>
        <w:tabs>
          <w:tab w:val="num" w:pos="2946"/>
        </w:tabs>
        <w:ind w:left="2946" w:hanging="360"/>
      </w:pPr>
      <w:rPr>
        <w:rFonts w:ascii="Symbol" w:hAnsi="Symbol" w:hint="default"/>
      </w:r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0" w15:restartNumberingAfterBreak="0">
    <w:nsid w:val="71A057BA"/>
    <w:multiLevelType w:val="multilevel"/>
    <w:tmpl w:val="8CDE99AE"/>
    <w:lvl w:ilvl="0">
      <w:start w:val="5"/>
      <w:numFmt w:val="decimal"/>
      <w:lvlText w:val="%1."/>
      <w:lvlJc w:val="left"/>
      <w:pPr>
        <w:tabs>
          <w:tab w:val="num" w:pos="1230"/>
        </w:tabs>
        <w:ind w:left="1230" w:hanging="1230"/>
      </w:pPr>
      <w:rPr>
        <w:rFonts w:hint="default"/>
        <w:b/>
        <w:sz w:val="28"/>
      </w:rPr>
    </w:lvl>
    <w:lvl w:ilvl="1">
      <w:start w:val="3"/>
      <w:numFmt w:val="decimal"/>
      <w:lvlText w:val="%1.%2."/>
      <w:lvlJc w:val="left"/>
      <w:pPr>
        <w:tabs>
          <w:tab w:val="num" w:pos="1602"/>
        </w:tabs>
        <w:ind w:left="1602" w:hanging="1230"/>
      </w:pPr>
      <w:rPr>
        <w:rFonts w:hint="default"/>
        <w:b/>
        <w:sz w:val="28"/>
      </w:rPr>
    </w:lvl>
    <w:lvl w:ilvl="2">
      <w:start w:val="1"/>
      <w:numFmt w:val="decimal"/>
      <w:lvlText w:val="%1.%2.%3."/>
      <w:lvlJc w:val="left"/>
      <w:pPr>
        <w:tabs>
          <w:tab w:val="num" w:pos="1974"/>
        </w:tabs>
        <w:ind w:left="1974" w:hanging="1230"/>
      </w:pPr>
      <w:rPr>
        <w:rFonts w:hint="default"/>
        <w:b/>
        <w:sz w:val="28"/>
      </w:rPr>
    </w:lvl>
    <w:lvl w:ilvl="3">
      <w:start w:val="1"/>
      <w:numFmt w:val="decimal"/>
      <w:lvlText w:val="%1.%2.%3.%4."/>
      <w:lvlJc w:val="left"/>
      <w:pPr>
        <w:tabs>
          <w:tab w:val="num" w:pos="2346"/>
        </w:tabs>
        <w:ind w:left="2346" w:hanging="1230"/>
      </w:pPr>
      <w:rPr>
        <w:rFonts w:hint="default"/>
        <w:b/>
        <w:sz w:val="28"/>
      </w:rPr>
    </w:lvl>
    <w:lvl w:ilvl="4">
      <w:start w:val="1"/>
      <w:numFmt w:val="decimal"/>
      <w:lvlText w:val="%1.%2.%3.%4.%5."/>
      <w:lvlJc w:val="left"/>
      <w:pPr>
        <w:tabs>
          <w:tab w:val="num" w:pos="2718"/>
        </w:tabs>
        <w:ind w:left="2718" w:hanging="1230"/>
      </w:pPr>
      <w:rPr>
        <w:rFonts w:hint="default"/>
        <w:b/>
        <w:sz w:val="28"/>
      </w:rPr>
    </w:lvl>
    <w:lvl w:ilvl="5">
      <w:start w:val="1"/>
      <w:numFmt w:val="decimal"/>
      <w:lvlText w:val="%1.%2.%3.%4.%5.%6."/>
      <w:lvlJc w:val="left"/>
      <w:pPr>
        <w:tabs>
          <w:tab w:val="num" w:pos="3090"/>
        </w:tabs>
        <w:ind w:left="3090" w:hanging="1230"/>
      </w:pPr>
      <w:rPr>
        <w:rFonts w:hint="default"/>
        <w:b/>
        <w:sz w:val="28"/>
      </w:rPr>
    </w:lvl>
    <w:lvl w:ilvl="6">
      <w:start w:val="1"/>
      <w:numFmt w:val="decimal"/>
      <w:lvlText w:val="%1.%2.%3.%4.%5.%6.%7."/>
      <w:lvlJc w:val="left"/>
      <w:pPr>
        <w:tabs>
          <w:tab w:val="num" w:pos="3672"/>
        </w:tabs>
        <w:ind w:left="3672" w:hanging="1440"/>
      </w:pPr>
      <w:rPr>
        <w:rFonts w:hint="default"/>
        <w:b/>
        <w:sz w:val="28"/>
      </w:rPr>
    </w:lvl>
    <w:lvl w:ilvl="7">
      <w:start w:val="1"/>
      <w:numFmt w:val="decimal"/>
      <w:lvlText w:val="%1.%2.%3.%4.%5.%6.%7.%8."/>
      <w:lvlJc w:val="left"/>
      <w:pPr>
        <w:tabs>
          <w:tab w:val="num" w:pos="4044"/>
        </w:tabs>
        <w:ind w:left="4044" w:hanging="1440"/>
      </w:pPr>
      <w:rPr>
        <w:rFonts w:hint="default"/>
        <w:b/>
        <w:sz w:val="28"/>
      </w:rPr>
    </w:lvl>
    <w:lvl w:ilvl="8">
      <w:start w:val="1"/>
      <w:numFmt w:val="decimal"/>
      <w:lvlText w:val="%1.%2.%3.%4.%5.%6.%7.%8.%9."/>
      <w:lvlJc w:val="left"/>
      <w:pPr>
        <w:tabs>
          <w:tab w:val="num" w:pos="4776"/>
        </w:tabs>
        <w:ind w:left="4776" w:hanging="1800"/>
      </w:pPr>
      <w:rPr>
        <w:rFonts w:hint="default"/>
        <w:b/>
        <w:sz w:val="28"/>
      </w:rPr>
    </w:lvl>
  </w:abstractNum>
  <w:abstractNum w:abstractNumId="31" w15:restartNumberingAfterBreak="0">
    <w:nsid w:val="72BE29FC"/>
    <w:multiLevelType w:val="multilevel"/>
    <w:tmpl w:val="1198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604"/>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russianLower"/>
      <w:lvlText w:val="%4)"/>
      <w:lvlJc w:val="left"/>
      <w:pPr>
        <w:tabs>
          <w:tab w:val="num" w:pos="1011"/>
        </w:tabs>
        <w:ind w:left="1238" w:hanging="338"/>
      </w:pPr>
      <w:rPr>
        <w:rFonts w:hint="default"/>
      </w:rPr>
    </w:lvl>
    <w:lvl w:ilvl="4">
      <w:start w:val="1"/>
      <w:numFmt w:val="none"/>
      <w:lvlText w:val="-"/>
      <w:lvlJc w:val="left"/>
      <w:pPr>
        <w:tabs>
          <w:tab w:val="num" w:pos="1531"/>
        </w:tabs>
        <w:ind w:left="1531" w:hanging="113"/>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730D0127"/>
    <w:multiLevelType w:val="hybridMultilevel"/>
    <w:tmpl w:val="ED4E5D8C"/>
    <w:lvl w:ilvl="0" w:tplc="33F485BC">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45417EE"/>
    <w:multiLevelType w:val="hybridMultilevel"/>
    <w:tmpl w:val="817E4074"/>
    <w:lvl w:ilvl="0" w:tplc="2932AC5E">
      <w:start w:val="1"/>
      <w:numFmt w:val="bullet"/>
      <w:lvlText w:val="–"/>
      <w:lvlJc w:val="left"/>
      <w:pPr>
        <w:tabs>
          <w:tab w:val="num" w:pos="1032"/>
        </w:tabs>
        <w:ind w:left="1032"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093EC8"/>
    <w:multiLevelType w:val="multilevel"/>
    <w:tmpl w:val="1198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604"/>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russianLower"/>
      <w:lvlText w:val="%4)"/>
      <w:lvlJc w:val="left"/>
      <w:pPr>
        <w:tabs>
          <w:tab w:val="num" w:pos="1011"/>
        </w:tabs>
        <w:ind w:left="1238" w:hanging="338"/>
      </w:pPr>
      <w:rPr>
        <w:rFonts w:hint="default"/>
      </w:rPr>
    </w:lvl>
    <w:lvl w:ilvl="4">
      <w:start w:val="1"/>
      <w:numFmt w:val="none"/>
      <w:lvlText w:val="-"/>
      <w:lvlJc w:val="left"/>
      <w:pPr>
        <w:tabs>
          <w:tab w:val="num" w:pos="1531"/>
        </w:tabs>
        <w:ind w:left="1531" w:hanging="113"/>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7DD2331F"/>
    <w:multiLevelType w:val="hybridMultilevel"/>
    <w:tmpl w:val="408E096A"/>
    <w:lvl w:ilvl="0" w:tplc="2DFA459E">
      <w:start w:val="1"/>
      <w:numFmt w:val="decimal"/>
      <w:lvlText w:val="%1."/>
      <w:lvlJc w:val="left"/>
      <w:pPr>
        <w:tabs>
          <w:tab w:val="num" w:pos="1069"/>
        </w:tabs>
        <w:ind w:left="1069" w:hanging="360"/>
      </w:pPr>
      <w:rPr>
        <w:rFonts w:hint="default"/>
      </w:rPr>
    </w:lvl>
    <w:lvl w:ilvl="1" w:tplc="04190001">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7"/>
  </w:num>
  <w:num w:numId="2">
    <w:abstractNumId w:val="23"/>
  </w:num>
  <w:num w:numId="3">
    <w:abstractNumId w:val="10"/>
  </w:num>
  <w:num w:numId="4">
    <w:abstractNumId w:val="3"/>
  </w:num>
  <w:num w:numId="5">
    <w:abstractNumId w:val="11"/>
  </w:num>
  <w:num w:numId="6">
    <w:abstractNumId w:val="15"/>
  </w:num>
  <w:num w:numId="7">
    <w:abstractNumId w:val="35"/>
  </w:num>
  <w:num w:numId="8">
    <w:abstractNumId w:val="12"/>
  </w:num>
  <w:num w:numId="9">
    <w:abstractNumId w:val="24"/>
  </w:num>
  <w:num w:numId="10">
    <w:abstractNumId w:val="1"/>
  </w:num>
  <w:num w:numId="11">
    <w:abstractNumId w:val="2"/>
  </w:num>
  <w:num w:numId="12">
    <w:abstractNumId w:val="26"/>
  </w:num>
  <w:num w:numId="13">
    <w:abstractNumId w:val="29"/>
  </w:num>
  <w:num w:numId="14">
    <w:abstractNumId w:val="19"/>
  </w:num>
  <w:num w:numId="15">
    <w:abstractNumId w:val="8"/>
  </w:num>
  <w:num w:numId="16">
    <w:abstractNumId w:val="4"/>
  </w:num>
  <w:num w:numId="17">
    <w:abstractNumId w:val="16"/>
  </w:num>
  <w:num w:numId="18">
    <w:abstractNumId w:val="25"/>
  </w:num>
  <w:num w:numId="19">
    <w:abstractNumId w:val="27"/>
  </w:num>
  <w:num w:numId="20">
    <w:abstractNumId w:val="21"/>
  </w:num>
  <w:num w:numId="21">
    <w:abstractNumId w:val="6"/>
  </w:num>
  <w:num w:numId="22">
    <w:abstractNumId w:val="28"/>
  </w:num>
  <w:num w:numId="23">
    <w:abstractNumId w:val="18"/>
  </w:num>
  <w:num w:numId="24">
    <w:abstractNumId w:val="22"/>
  </w:num>
  <w:num w:numId="25">
    <w:abstractNumId w:val="0"/>
    <w:lvlOverride w:ilvl="0">
      <w:lvl w:ilvl="0">
        <w:start w:val="1"/>
        <w:numFmt w:val="bullet"/>
        <w:lvlText w:val="-"/>
        <w:legacy w:legacy="1" w:legacySpace="0" w:legacyIndent="360"/>
        <w:lvlJc w:val="left"/>
        <w:pPr>
          <w:ind w:left="644" w:hanging="360"/>
        </w:pPr>
      </w:lvl>
    </w:lvlOverride>
  </w:num>
  <w:num w:numId="26">
    <w:abstractNumId w:val="32"/>
  </w:num>
  <w:num w:numId="27">
    <w:abstractNumId w:val="20"/>
  </w:num>
  <w:num w:numId="28">
    <w:abstractNumId w:val="17"/>
  </w:num>
  <w:num w:numId="29">
    <w:abstractNumId w:val="9"/>
  </w:num>
  <w:num w:numId="30">
    <w:abstractNumId w:val="5"/>
  </w:num>
  <w:num w:numId="31">
    <w:abstractNumId w:val="13"/>
  </w:num>
  <w:num w:numId="32">
    <w:abstractNumId w:val="33"/>
  </w:num>
  <w:num w:numId="33">
    <w:abstractNumId w:val="30"/>
  </w:num>
  <w:num w:numId="34">
    <w:abstractNumId w:val="34"/>
  </w:num>
  <w:num w:numId="35">
    <w:abstractNumId w:val="1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32"/>
    <w:rsid w:val="000009F6"/>
    <w:rsid w:val="0000305B"/>
    <w:rsid w:val="000121FE"/>
    <w:rsid w:val="00013AD4"/>
    <w:rsid w:val="00030B9C"/>
    <w:rsid w:val="00032142"/>
    <w:rsid w:val="00037598"/>
    <w:rsid w:val="00042B06"/>
    <w:rsid w:val="0004407D"/>
    <w:rsid w:val="000500C9"/>
    <w:rsid w:val="000512AA"/>
    <w:rsid w:val="000623F1"/>
    <w:rsid w:val="000646B0"/>
    <w:rsid w:val="00072596"/>
    <w:rsid w:val="000756D0"/>
    <w:rsid w:val="00080FDA"/>
    <w:rsid w:val="0009149F"/>
    <w:rsid w:val="000B0BAB"/>
    <w:rsid w:val="000B1A96"/>
    <w:rsid w:val="000C3C60"/>
    <w:rsid w:val="000C5BB8"/>
    <w:rsid w:val="000C6892"/>
    <w:rsid w:val="000D0BBA"/>
    <w:rsid w:val="000D7BF6"/>
    <w:rsid w:val="000E1E1D"/>
    <w:rsid w:val="000F371D"/>
    <w:rsid w:val="000F50D0"/>
    <w:rsid w:val="000F5845"/>
    <w:rsid w:val="00120B05"/>
    <w:rsid w:val="00125F6D"/>
    <w:rsid w:val="001268FC"/>
    <w:rsid w:val="00131C9B"/>
    <w:rsid w:val="00137782"/>
    <w:rsid w:val="00146F04"/>
    <w:rsid w:val="00147E26"/>
    <w:rsid w:val="00154E2D"/>
    <w:rsid w:val="00164C32"/>
    <w:rsid w:val="00182679"/>
    <w:rsid w:val="00187446"/>
    <w:rsid w:val="00187F9D"/>
    <w:rsid w:val="00191159"/>
    <w:rsid w:val="00192785"/>
    <w:rsid w:val="00192D3E"/>
    <w:rsid w:val="00192D40"/>
    <w:rsid w:val="001A43FB"/>
    <w:rsid w:val="001A5478"/>
    <w:rsid w:val="001A7DA4"/>
    <w:rsid w:val="001B0A67"/>
    <w:rsid w:val="001B1728"/>
    <w:rsid w:val="001B2307"/>
    <w:rsid w:val="001B6838"/>
    <w:rsid w:val="001C2933"/>
    <w:rsid w:val="001C430D"/>
    <w:rsid w:val="001D1676"/>
    <w:rsid w:val="001D24AD"/>
    <w:rsid w:val="001D531C"/>
    <w:rsid w:val="001E06BD"/>
    <w:rsid w:val="001E6C12"/>
    <w:rsid w:val="001F10D0"/>
    <w:rsid w:val="001F2AB6"/>
    <w:rsid w:val="001F575C"/>
    <w:rsid w:val="001F6006"/>
    <w:rsid w:val="00200793"/>
    <w:rsid w:val="00201210"/>
    <w:rsid w:val="00201E55"/>
    <w:rsid w:val="0022151B"/>
    <w:rsid w:val="00235C2C"/>
    <w:rsid w:val="00240A7A"/>
    <w:rsid w:val="00244921"/>
    <w:rsid w:val="00251897"/>
    <w:rsid w:val="0025422F"/>
    <w:rsid w:val="002551EB"/>
    <w:rsid w:val="002568B1"/>
    <w:rsid w:val="002639A2"/>
    <w:rsid w:val="00265339"/>
    <w:rsid w:val="00266616"/>
    <w:rsid w:val="0026728E"/>
    <w:rsid w:val="002707F6"/>
    <w:rsid w:val="00271DD4"/>
    <w:rsid w:val="00272296"/>
    <w:rsid w:val="00273C50"/>
    <w:rsid w:val="00274A22"/>
    <w:rsid w:val="0027581A"/>
    <w:rsid w:val="00277F2D"/>
    <w:rsid w:val="00280913"/>
    <w:rsid w:val="0028481B"/>
    <w:rsid w:val="002926C9"/>
    <w:rsid w:val="002957BB"/>
    <w:rsid w:val="00295F7E"/>
    <w:rsid w:val="002A5F1C"/>
    <w:rsid w:val="002A6390"/>
    <w:rsid w:val="002A6570"/>
    <w:rsid w:val="002A6FA4"/>
    <w:rsid w:val="002A761D"/>
    <w:rsid w:val="002B13E1"/>
    <w:rsid w:val="002B5939"/>
    <w:rsid w:val="002C0BCF"/>
    <w:rsid w:val="002D58CF"/>
    <w:rsid w:val="002D7FBF"/>
    <w:rsid w:val="002E0219"/>
    <w:rsid w:val="002E50A9"/>
    <w:rsid w:val="002F2C4D"/>
    <w:rsid w:val="002F7AE1"/>
    <w:rsid w:val="00303A36"/>
    <w:rsid w:val="00303F75"/>
    <w:rsid w:val="003043CB"/>
    <w:rsid w:val="00317B23"/>
    <w:rsid w:val="00323E8E"/>
    <w:rsid w:val="00333F28"/>
    <w:rsid w:val="00347AF1"/>
    <w:rsid w:val="00354D60"/>
    <w:rsid w:val="00361C1F"/>
    <w:rsid w:val="003623BE"/>
    <w:rsid w:val="003761B1"/>
    <w:rsid w:val="00397B82"/>
    <w:rsid w:val="003A617C"/>
    <w:rsid w:val="003B4B8B"/>
    <w:rsid w:val="003B6A3E"/>
    <w:rsid w:val="003C139E"/>
    <w:rsid w:val="003C6A69"/>
    <w:rsid w:val="003D128D"/>
    <w:rsid w:val="003D76ED"/>
    <w:rsid w:val="003E2181"/>
    <w:rsid w:val="003E7AFE"/>
    <w:rsid w:val="003F028D"/>
    <w:rsid w:val="003F36CC"/>
    <w:rsid w:val="003F7F88"/>
    <w:rsid w:val="00410508"/>
    <w:rsid w:val="004133AF"/>
    <w:rsid w:val="004137C6"/>
    <w:rsid w:val="0041656D"/>
    <w:rsid w:val="004203BD"/>
    <w:rsid w:val="00430208"/>
    <w:rsid w:val="00440DFD"/>
    <w:rsid w:val="0046017A"/>
    <w:rsid w:val="00483907"/>
    <w:rsid w:val="00484AFD"/>
    <w:rsid w:val="00486B53"/>
    <w:rsid w:val="00494849"/>
    <w:rsid w:val="00495FD5"/>
    <w:rsid w:val="004A1201"/>
    <w:rsid w:val="004A211B"/>
    <w:rsid w:val="004C0E44"/>
    <w:rsid w:val="004C2336"/>
    <w:rsid w:val="004C672E"/>
    <w:rsid w:val="004D1035"/>
    <w:rsid w:val="004D51F3"/>
    <w:rsid w:val="004D62EB"/>
    <w:rsid w:val="004D7ED3"/>
    <w:rsid w:val="004E3305"/>
    <w:rsid w:val="004E40B4"/>
    <w:rsid w:val="004E4502"/>
    <w:rsid w:val="004E5916"/>
    <w:rsid w:val="004E6DC8"/>
    <w:rsid w:val="004F2CAF"/>
    <w:rsid w:val="00503244"/>
    <w:rsid w:val="00510A3E"/>
    <w:rsid w:val="00514AF9"/>
    <w:rsid w:val="0052152E"/>
    <w:rsid w:val="00532DB4"/>
    <w:rsid w:val="00542A9C"/>
    <w:rsid w:val="005466B4"/>
    <w:rsid w:val="00551FFC"/>
    <w:rsid w:val="00556637"/>
    <w:rsid w:val="00562858"/>
    <w:rsid w:val="005776ED"/>
    <w:rsid w:val="005A053D"/>
    <w:rsid w:val="005A6BAF"/>
    <w:rsid w:val="005A70D7"/>
    <w:rsid w:val="005B109D"/>
    <w:rsid w:val="005B15C6"/>
    <w:rsid w:val="005B1F2E"/>
    <w:rsid w:val="005C38B7"/>
    <w:rsid w:val="005C6F98"/>
    <w:rsid w:val="005D5680"/>
    <w:rsid w:val="005D7825"/>
    <w:rsid w:val="005E6E49"/>
    <w:rsid w:val="005F27BD"/>
    <w:rsid w:val="005F36EC"/>
    <w:rsid w:val="005F5F87"/>
    <w:rsid w:val="005F78F5"/>
    <w:rsid w:val="0060035C"/>
    <w:rsid w:val="00607CE6"/>
    <w:rsid w:val="00613943"/>
    <w:rsid w:val="006178CD"/>
    <w:rsid w:val="006214CD"/>
    <w:rsid w:val="00633FDF"/>
    <w:rsid w:val="0063708B"/>
    <w:rsid w:val="00645596"/>
    <w:rsid w:val="00655A60"/>
    <w:rsid w:val="00664BCA"/>
    <w:rsid w:val="00667519"/>
    <w:rsid w:val="00670DA0"/>
    <w:rsid w:val="006721AB"/>
    <w:rsid w:val="00687BA8"/>
    <w:rsid w:val="006903A1"/>
    <w:rsid w:val="0069351A"/>
    <w:rsid w:val="006B7332"/>
    <w:rsid w:val="006C7732"/>
    <w:rsid w:val="006E0B58"/>
    <w:rsid w:val="006E2636"/>
    <w:rsid w:val="006E2BE5"/>
    <w:rsid w:val="006F023E"/>
    <w:rsid w:val="006F2E32"/>
    <w:rsid w:val="00700B78"/>
    <w:rsid w:val="0070208F"/>
    <w:rsid w:val="00714ED4"/>
    <w:rsid w:val="00722955"/>
    <w:rsid w:val="00736C42"/>
    <w:rsid w:val="00746D10"/>
    <w:rsid w:val="00750021"/>
    <w:rsid w:val="007524BA"/>
    <w:rsid w:val="00754481"/>
    <w:rsid w:val="00755110"/>
    <w:rsid w:val="00757CDC"/>
    <w:rsid w:val="007604EF"/>
    <w:rsid w:val="0076243D"/>
    <w:rsid w:val="00764A34"/>
    <w:rsid w:val="00765195"/>
    <w:rsid w:val="0077100C"/>
    <w:rsid w:val="00771B65"/>
    <w:rsid w:val="00772928"/>
    <w:rsid w:val="0077687B"/>
    <w:rsid w:val="00781F17"/>
    <w:rsid w:val="007862E8"/>
    <w:rsid w:val="007865A9"/>
    <w:rsid w:val="0079582C"/>
    <w:rsid w:val="0079789E"/>
    <w:rsid w:val="007A0842"/>
    <w:rsid w:val="007A54C2"/>
    <w:rsid w:val="007A6E49"/>
    <w:rsid w:val="007B05DD"/>
    <w:rsid w:val="007B1557"/>
    <w:rsid w:val="007C2642"/>
    <w:rsid w:val="007C559F"/>
    <w:rsid w:val="007D1A19"/>
    <w:rsid w:val="007D65EA"/>
    <w:rsid w:val="007D7EAA"/>
    <w:rsid w:val="007E0115"/>
    <w:rsid w:val="007F52BB"/>
    <w:rsid w:val="007F7AEF"/>
    <w:rsid w:val="0080638E"/>
    <w:rsid w:val="00825322"/>
    <w:rsid w:val="00834B76"/>
    <w:rsid w:val="008422AB"/>
    <w:rsid w:val="0084554E"/>
    <w:rsid w:val="008461C2"/>
    <w:rsid w:val="008504FD"/>
    <w:rsid w:val="00853DBA"/>
    <w:rsid w:val="008556E5"/>
    <w:rsid w:val="00867960"/>
    <w:rsid w:val="00872A8F"/>
    <w:rsid w:val="00872D74"/>
    <w:rsid w:val="00880EE7"/>
    <w:rsid w:val="00881FBC"/>
    <w:rsid w:val="008829E7"/>
    <w:rsid w:val="00882D88"/>
    <w:rsid w:val="008B05D1"/>
    <w:rsid w:val="008B19C0"/>
    <w:rsid w:val="008B4D7A"/>
    <w:rsid w:val="008C33F6"/>
    <w:rsid w:val="008C4242"/>
    <w:rsid w:val="008C486B"/>
    <w:rsid w:val="008D1BD4"/>
    <w:rsid w:val="008D619D"/>
    <w:rsid w:val="008D780C"/>
    <w:rsid w:val="008E0824"/>
    <w:rsid w:val="008E19E5"/>
    <w:rsid w:val="008E470E"/>
    <w:rsid w:val="008E5F49"/>
    <w:rsid w:val="008F4C6D"/>
    <w:rsid w:val="008F53AB"/>
    <w:rsid w:val="008F5FF3"/>
    <w:rsid w:val="0093265A"/>
    <w:rsid w:val="009346F6"/>
    <w:rsid w:val="009411F8"/>
    <w:rsid w:val="00942370"/>
    <w:rsid w:val="009519CD"/>
    <w:rsid w:val="00953AF6"/>
    <w:rsid w:val="00963CC9"/>
    <w:rsid w:val="009726EC"/>
    <w:rsid w:val="009727A4"/>
    <w:rsid w:val="009755D0"/>
    <w:rsid w:val="00984C80"/>
    <w:rsid w:val="00990AD4"/>
    <w:rsid w:val="009926E4"/>
    <w:rsid w:val="009A2F51"/>
    <w:rsid w:val="009A563D"/>
    <w:rsid w:val="009A6E9F"/>
    <w:rsid w:val="009B6996"/>
    <w:rsid w:val="009D0C5F"/>
    <w:rsid w:val="009E1BBC"/>
    <w:rsid w:val="009E70AA"/>
    <w:rsid w:val="009F0770"/>
    <w:rsid w:val="009F69A4"/>
    <w:rsid w:val="00A03D32"/>
    <w:rsid w:val="00A07795"/>
    <w:rsid w:val="00A11AA5"/>
    <w:rsid w:val="00A11FEF"/>
    <w:rsid w:val="00A123DE"/>
    <w:rsid w:val="00A20471"/>
    <w:rsid w:val="00A20AF3"/>
    <w:rsid w:val="00A25C18"/>
    <w:rsid w:val="00A30B32"/>
    <w:rsid w:val="00A35F91"/>
    <w:rsid w:val="00A44FD4"/>
    <w:rsid w:val="00A51648"/>
    <w:rsid w:val="00A57877"/>
    <w:rsid w:val="00A808BB"/>
    <w:rsid w:val="00A82AEE"/>
    <w:rsid w:val="00A861A7"/>
    <w:rsid w:val="00A87958"/>
    <w:rsid w:val="00A93CFC"/>
    <w:rsid w:val="00AA51B7"/>
    <w:rsid w:val="00AB59E3"/>
    <w:rsid w:val="00AC3A16"/>
    <w:rsid w:val="00AC49D3"/>
    <w:rsid w:val="00AC5F80"/>
    <w:rsid w:val="00AD59E7"/>
    <w:rsid w:val="00AE6A2F"/>
    <w:rsid w:val="00AF7820"/>
    <w:rsid w:val="00B00C56"/>
    <w:rsid w:val="00B027C8"/>
    <w:rsid w:val="00B05DE5"/>
    <w:rsid w:val="00B075FE"/>
    <w:rsid w:val="00B10FDD"/>
    <w:rsid w:val="00B17B3F"/>
    <w:rsid w:val="00B2771F"/>
    <w:rsid w:val="00B300B1"/>
    <w:rsid w:val="00B3232C"/>
    <w:rsid w:val="00B4708E"/>
    <w:rsid w:val="00B63ECE"/>
    <w:rsid w:val="00B64CDC"/>
    <w:rsid w:val="00B65EA6"/>
    <w:rsid w:val="00B664A4"/>
    <w:rsid w:val="00B847C9"/>
    <w:rsid w:val="00B84A58"/>
    <w:rsid w:val="00B87451"/>
    <w:rsid w:val="00B923EE"/>
    <w:rsid w:val="00B96B88"/>
    <w:rsid w:val="00BB0DAD"/>
    <w:rsid w:val="00BB4385"/>
    <w:rsid w:val="00BC191A"/>
    <w:rsid w:val="00BC7823"/>
    <w:rsid w:val="00BD0F76"/>
    <w:rsid w:val="00BE1D20"/>
    <w:rsid w:val="00BE71BE"/>
    <w:rsid w:val="00BF29F5"/>
    <w:rsid w:val="00BF3100"/>
    <w:rsid w:val="00BF4CF3"/>
    <w:rsid w:val="00C03939"/>
    <w:rsid w:val="00C05198"/>
    <w:rsid w:val="00C12AFA"/>
    <w:rsid w:val="00C21F9E"/>
    <w:rsid w:val="00C2220F"/>
    <w:rsid w:val="00C44956"/>
    <w:rsid w:val="00C466FD"/>
    <w:rsid w:val="00C5163B"/>
    <w:rsid w:val="00C64EEC"/>
    <w:rsid w:val="00C71C5B"/>
    <w:rsid w:val="00C831E2"/>
    <w:rsid w:val="00C94578"/>
    <w:rsid w:val="00CA06A1"/>
    <w:rsid w:val="00CA2267"/>
    <w:rsid w:val="00CC27F4"/>
    <w:rsid w:val="00CC2F3E"/>
    <w:rsid w:val="00CC357B"/>
    <w:rsid w:val="00CC383C"/>
    <w:rsid w:val="00CE0DF4"/>
    <w:rsid w:val="00CE16BD"/>
    <w:rsid w:val="00CE775B"/>
    <w:rsid w:val="00CF3132"/>
    <w:rsid w:val="00CF5C35"/>
    <w:rsid w:val="00D02BE5"/>
    <w:rsid w:val="00D13285"/>
    <w:rsid w:val="00D20E16"/>
    <w:rsid w:val="00D21B29"/>
    <w:rsid w:val="00D24FD5"/>
    <w:rsid w:val="00D27466"/>
    <w:rsid w:val="00D31247"/>
    <w:rsid w:val="00D315CE"/>
    <w:rsid w:val="00D3739D"/>
    <w:rsid w:val="00D45126"/>
    <w:rsid w:val="00D57D1A"/>
    <w:rsid w:val="00D6121E"/>
    <w:rsid w:val="00D61495"/>
    <w:rsid w:val="00D661FC"/>
    <w:rsid w:val="00D676C8"/>
    <w:rsid w:val="00D7362C"/>
    <w:rsid w:val="00D81C6C"/>
    <w:rsid w:val="00D84CD0"/>
    <w:rsid w:val="00D874A0"/>
    <w:rsid w:val="00D92CA7"/>
    <w:rsid w:val="00D9482E"/>
    <w:rsid w:val="00D970BC"/>
    <w:rsid w:val="00DB418E"/>
    <w:rsid w:val="00DB5686"/>
    <w:rsid w:val="00DB6F25"/>
    <w:rsid w:val="00DC3824"/>
    <w:rsid w:val="00DC4C06"/>
    <w:rsid w:val="00DF401A"/>
    <w:rsid w:val="00E062E3"/>
    <w:rsid w:val="00E06354"/>
    <w:rsid w:val="00E1163B"/>
    <w:rsid w:val="00E12698"/>
    <w:rsid w:val="00E1794C"/>
    <w:rsid w:val="00E20E68"/>
    <w:rsid w:val="00E22E55"/>
    <w:rsid w:val="00E46682"/>
    <w:rsid w:val="00E511DD"/>
    <w:rsid w:val="00E61175"/>
    <w:rsid w:val="00E62896"/>
    <w:rsid w:val="00E63276"/>
    <w:rsid w:val="00E72E0C"/>
    <w:rsid w:val="00E730A1"/>
    <w:rsid w:val="00E75EEB"/>
    <w:rsid w:val="00E76893"/>
    <w:rsid w:val="00E8013D"/>
    <w:rsid w:val="00E8136C"/>
    <w:rsid w:val="00E81765"/>
    <w:rsid w:val="00E8633F"/>
    <w:rsid w:val="00E86355"/>
    <w:rsid w:val="00E978D5"/>
    <w:rsid w:val="00EB0122"/>
    <w:rsid w:val="00EC183E"/>
    <w:rsid w:val="00ED53E6"/>
    <w:rsid w:val="00ED71B0"/>
    <w:rsid w:val="00EE02E6"/>
    <w:rsid w:val="00EE05E2"/>
    <w:rsid w:val="00EE1D77"/>
    <w:rsid w:val="00EE2A9A"/>
    <w:rsid w:val="00EE2E8B"/>
    <w:rsid w:val="00EF0324"/>
    <w:rsid w:val="00EF6978"/>
    <w:rsid w:val="00F0616B"/>
    <w:rsid w:val="00F07203"/>
    <w:rsid w:val="00F161CA"/>
    <w:rsid w:val="00F32895"/>
    <w:rsid w:val="00F36D52"/>
    <w:rsid w:val="00F44317"/>
    <w:rsid w:val="00F460FC"/>
    <w:rsid w:val="00F47DB6"/>
    <w:rsid w:val="00F54099"/>
    <w:rsid w:val="00F57EB3"/>
    <w:rsid w:val="00F64C8F"/>
    <w:rsid w:val="00F74749"/>
    <w:rsid w:val="00F82257"/>
    <w:rsid w:val="00F8448C"/>
    <w:rsid w:val="00F8578C"/>
    <w:rsid w:val="00FA1FA6"/>
    <w:rsid w:val="00FA20DF"/>
    <w:rsid w:val="00FA226E"/>
    <w:rsid w:val="00FA2CBA"/>
    <w:rsid w:val="00FA7CA3"/>
    <w:rsid w:val="00FB012A"/>
    <w:rsid w:val="00FB0768"/>
    <w:rsid w:val="00FB412F"/>
    <w:rsid w:val="00FB5FA8"/>
    <w:rsid w:val="00FB7538"/>
    <w:rsid w:val="00FC1C0F"/>
    <w:rsid w:val="00FC4F21"/>
    <w:rsid w:val="00FC563C"/>
    <w:rsid w:val="00FE2102"/>
    <w:rsid w:val="00FF4451"/>
    <w:rsid w:val="00FF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03CD61C-5D81-49F1-B95D-D4823DE2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31C"/>
  </w:style>
  <w:style w:type="paragraph" w:styleId="1">
    <w:name w:val="heading 1"/>
    <w:basedOn w:val="a"/>
    <w:next w:val="a"/>
    <w:link w:val="10"/>
    <w:qFormat/>
    <w:rsid w:val="001D531C"/>
    <w:pPr>
      <w:keepNext/>
      <w:jc w:val="center"/>
      <w:outlineLvl w:val="0"/>
    </w:pPr>
    <w:rPr>
      <w:sz w:val="24"/>
    </w:rPr>
  </w:style>
  <w:style w:type="paragraph" w:styleId="2">
    <w:name w:val="heading 2"/>
    <w:basedOn w:val="a"/>
    <w:next w:val="a"/>
    <w:qFormat/>
    <w:rsid w:val="001D531C"/>
    <w:pPr>
      <w:keepNext/>
      <w:spacing w:line="240" w:lineRule="atLeast"/>
      <w:outlineLvl w:val="1"/>
    </w:pPr>
    <w:rPr>
      <w:b/>
      <w:i/>
      <w:sz w:val="24"/>
      <w:lang w:val="en-US"/>
    </w:rPr>
  </w:style>
  <w:style w:type="paragraph" w:styleId="3">
    <w:name w:val="heading 3"/>
    <w:basedOn w:val="a"/>
    <w:next w:val="a"/>
    <w:qFormat/>
    <w:rsid w:val="001D531C"/>
    <w:pPr>
      <w:keepNext/>
      <w:ind w:firstLine="720"/>
      <w:jc w:val="right"/>
      <w:outlineLvl w:val="2"/>
    </w:pPr>
    <w:rPr>
      <w:sz w:val="24"/>
    </w:rPr>
  </w:style>
  <w:style w:type="paragraph" w:styleId="4">
    <w:name w:val="heading 4"/>
    <w:basedOn w:val="a"/>
    <w:next w:val="a"/>
    <w:qFormat/>
    <w:rsid w:val="001D531C"/>
    <w:pPr>
      <w:keepNext/>
      <w:outlineLvl w:val="3"/>
    </w:pPr>
    <w:rPr>
      <w:sz w:val="24"/>
    </w:rPr>
  </w:style>
  <w:style w:type="paragraph" w:styleId="5">
    <w:name w:val="heading 5"/>
    <w:basedOn w:val="a"/>
    <w:next w:val="a"/>
    <w:qFormat/>
    <w:rsid w:val="001D531C"/>
    <w:pPr>
      <w:keepNext/>
      <w:ind w:firstLine="851"/>
      <w:jc w:val="both"/>
      <w:outlineLvl w:val="4"/>
    </w:pPr>
    <w:rPr>
      <w:sz w:val="24"/>
    </w:rPr>
  </w:style>
  <w:style w:type="paragraph" w:styleId="6">
    <w:name w:val="heading 6"/>
    <w:basedOn w:val="a"/>
    <w:next w:val="a"/>
    <w:qFormat/>
    <w:rsid w:val="001D531C"/>
    <w:pPr>
      <w:keepNext/>
      <w:ind w:firstLine="709"/>
      <w:jc w:val="both"/>
      <w:outlineLvl w:val="5"/>
    </w:pPr>
    <w:rPr>
      <w:sz w:val="24"/>
    </w:rPr>
  </w:style>
  <w:style w:type="paragraph" w:styleId="7">
    <w:name w:val="heading 7"/>
    <w:basedOn w:val="a"/>
    <w:next w:val="a"/>
    <w:qFormat/>
    <w:rsid w:val="001D531C"/>
    <w:pPr>
      <w:keepNext/>
      <w:jc w:val="center"/>
      <w:outlineLvl w:val="6"/>
    </w:pPr>
    <w:rPr>
      <w:b/>
    </w:rPr>
  </w:style>
  <w:style w:type="paragraph" w:styleId="8">
    <w:name w:val="heading 8"/>
    <w:basedOn w:val="a"/>
    <w:next w:val="a"/>
    <w:qFormat/>
    <w:rsid w:val="001D531C"/>
    <w:pPr>
      <w:keepNext/>
      <w:jc w:val="center"/>
      <w:outlineLvl w:val="7"/>
    </w:pPr>
    <w:rPr>
      <w:b/>
      <w:i/>
      <w:sz w:val="22"/>
    </w:rPr>
  </w:style>
  <w:style w:type="paragraph" w:styleId="9">
    <w:name w:val="heading 9"/>
    <w:basedOn w:val="a"/>
    <w:next w:val="a"/>
    <w:qFormat/>
    <w:rsid w:val="001D531C"/>
    <w:pPr>
      <w:keepNext/>
      <w:spacing w:line="240" w:lineRule="atLeast"/>
      <w:jc w:val="righ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D531C"/>
    <w:pPr>
      <w:ind w:firstLine="720"/>
      <w:jc w:val="center"/>
    </w:pPr>
    <w:rPr>
      <w:b/>
      <w:sz w:val="32"/>
    </w:rPr>
  </w:style>
  <w:style w:type="paragraph" w:styleId="20">
    <w:name w:val="Body Text Indent 2"/>
    <w:basedOn w:val="a"/>
    <w:rsid w:val="001D531C"/>
    <w:pPr>
      <w:ind w:firstLine="720"/>
      <w:jc w:val="both"/>
    </w:pPr>
    <w:rPr>
      <w:sz w:val="24"/>
    </w:rPr>
  </w:style>
  <w:style w:type="paragraph" w:styleId="a4">
    <w:name w:val="Body Text"/>
    <w:basedOn w:val="a"/>
    <w:rsid w:val="001D531C"/>
    <w:rPr>
      <w:sz w:val="24"/>
    </w:rPr>
  </w:style>
  <w:style w:type="paragraph" w:styleId="21">
    <w:name w:val="Body Text 2"/>
    <w:basedOn w:val="a"/>
    <w:rsid w:val="001D531C"/>
    <w:pPr>
      <w:jc w:val="center"/>
    </w:pPr>
    <w:rPr>
      <w:i/>
      <w:sz w:val="28"/>
      <w:lang w:val="en-US"/>
    </w:rPr>
  </w:style>
  <w:style w:type="paragraph" w:styleId="a5">
    <w:name w:val="header"/>
    <w:basedOn w:val="a"/>
    <w:rsid w:val="001D531C"/>
    <w:pPr>
      <w:tabs>
        <w:tab w:val="center" w:pos="4153"/>
        <w:tab w:val="right" w:pos="8306"/>
      </w:tabs>
    </w:pPr>
  </w:style>
  <w:style w:type="paragraph" w:styleId="30">
    <w:name w:val="Body Text 3"/>
    <w:basedOn w:val="a"/>
    <w:rsid w:val="001D531C"/>
    <w:pPr>
      <w:spacing w:line="240" w:lineRule="atLeast"/>
    </w:pPr>
    <w:rPr>
      <w:b/>
      <w:sz w:val="24"/>
    </w:rPr>
  </w:style>
  <w:style w:type="paragraph" w:styleId="31">
    <w:name w:val="Body Text Indent 3"/>
    <w:basedOn w:val="a"/>
    <w:rsid w:val="001D531C"/>
    <w:pPr>
      <w:spacing w:line="240" w:lineRule="atLeast"/>
      <w:ind w:right="-341" w:firstLine="720"/>
      <w:jc w:val="both"/>
    </w:pPr>
    <w:rPr>
      <w:sz w:val="24"/>
    </w:rPr>
  </w:style>
  <w:style w:type="character" w:styleId="a6">
    <w:name w:val="page number"/>
    <w:basedOn w:val="a0"/>
    <w:rsid w:val="001D531C"/>
  </w:style>
  <w:style w:type="character" w:customStyle="1" w:styleId="SUBST">
    <w:name w:val="__SUBST"/>
    <w:rsid w:val="001D531C"/>
    <w:rPr>
      <w:b/>
      <w:i/>
      <w:sz w:val="22"/>
    </w:rPr>
  </w:style>
  <w:style w:type="paragraph" w:styleId="a7">
    <w:name w:val="footer"/>
    <w:aliases w:val="Нижний колонтитул Знак"/>
    <w:basedOn w:val="a"/>
    <w:link w:val="11"/>
    <w:uiPriority w:val="99"/>
    <w:rsid w:val="001D531C"/>
    <w:pPr>
      <w:tabs>
        <w:tab w:val="center" w:pos="4153"/>
        <w:tab w:val="right" w:pos="8306"/>
      </w:tabs>
    </w:pPr>
  </w:style>
  <w:style w:type="paragraph" w:customStyle="1" w:styleId="12">
    <w:name w:val="Обычный1"/>
    <w:rsid w:val="001D531C"/>
    <w:pPr>
      <w:widowControl w:val="0"/>
      <w:spacing w:before="40"/>
      <w:ind w:left="200"/>
    </w:pPr>
    <w:rPr>
      <w:snapToGrid w:val="0"/>
      <w:sz w:val="22"/>
    </w:rPr>
  </w:style>
  <w:style w:type="paragraph" w:customStyle="1" w:styleId="texttab">
    <w:name w:val="text tab"/>
    <w:basedOn w:val="a"/>
    <w:rsid w:val="001D531C"/>
    <w:pPr>
      <w:tabs>
        <w:tab w:val="left" w:pos="576"/>
        <w:tab w:val="left" w:pos="720"/>
      </w:tabs>
      <w:spacing w:before="20" w:after="20"/>
    </w:pPr>
  </w:style>
  <w:style w:type="paragraph" w:styleId="a8">
    <w:name w:val="footnote text"/>
    <w:basedOn w:val="a"/>
    <w:semiHidden/>
    <w:rsid w:val="001D531C"/>
    <w:rPr>
      <w:lang w:eastAsia="en-US"/>
    </w:rPr>
  </w:style>
  <w:style w:type="paragraph" w:customStyle="1" w:styleId="ConsNormal">
    <w:name w:val="ConsNormal"/>
    <w:link w:val="ConsNormal0"/>
    <w:rsid w:val="00354D60"/>
    <w:pPr>
      <w:widowControl w:val="0"/>
      <w:autoSpaceDE w:val="0"/>
      <w:autoSpaceDN w:val="0"/>
      <w:adjustRightInd w:val="0"/>
      <w:ind w:firstLine="720"/>
    </w:pPr>
    <w:rPr>
      <w:rFonts w:ascii="Arial" w:hAnsi="Arial" w:cs="Arial"/>
      <w:sz w:val="16"/>
      <w:szCs w:val="16"/>
    </w:rPr>
  </w:style>
  <w:style w:type="paragraph" w:customStyle="1" w:styleId="OEM">
    <w:name w:val="Нормальный (OEM)"/>
    <w:basedOn w:val="a"/>
    <w:next w:val="a"/>
    <w:rsid w:val="00354D60"/>
    <w:pPr>
      <w:autoSpaceDE w:val="0"/>
      <w:autoSpaceDN w:val="0"/>
      <w:adjustRightInd w:val="0"/>
      <w:jc w:val="both"/>
    </w:pPr>
    <w:rPr>
      <w:rFonts w:ascii="Courier New" w:hAnsi="Courier New" w:cs="Courier New"/>
    </w:rPr>
  </w:style>
  <w:style w:type="paragraph" w:styleId="a9">
    <w:name w:val="Normal (Web)"/>
    <w:basedOn w:val="a"/>
    <w:rsid w:val="00354D60"/>
    <w:pPr>
      <w:spacing w:before="100" w:beforeAutospacing="1" w:after="100" w:afterAutospacing="1"/>
    </w:pPr>
    <w:rPr>
      <w:rFonts w:ascii="Verdana" w:hAnsi="Verdana"/>
      <w:color w:val="000000"/>
      <w:sz w:val="17"/>
      <w:szCs w:val="17"/>
    </w:rPr>
  </w:style>
  <w:style w:type="paragraph" w:styleId="aa">
    <w:name w:val="Balloon Text"/>
    <w:basedOn w:val="a"/>
    <w:semiHidden/>
    <w:rsid w:val="003E7AFE"/>
    <w:rPr>
      <w:rFonts w:ascii="Tahoma" w:hAnsi="Tahoma" w:cs="Tahoma"/>
      <w:sz w:val="16"/>
      <w:szCs w:val="16"/>
    </w:rPr>
  </w:style>
  <w:style w:type="paragraph" w:customStyle="1" w:styleId="ab">
    <w:name w:val="Стиль"/>
    <w:basedOn w:val="a"/>
    <w:rsid w:val="002957BB"/>
    <w:pPr>
      <w:tabs>
        <w:tab w:val="num" w:pos="720"/>
      </w:tabs>
      <w:spacing w:after="160" w:line="240" w:lineRule="exact"/>
      <w:ind w:left="720" w:hanging="720"/>
      <w:jc w:val="both"/>
    </w:pPr>
    <w:rPr>
      <w:rFonts w:ascii="Verdana" w:eastAsia="SimSun" w:hAnsi="Verdana" w:cs="Verdana"/>
      <w:lang w:val="en-US" w:eastAsia="en-US"/>
    </w:rPr>
  </w:style>
  <w:style w:type="character" w:styleId="ac">
    <w:name w:val="Hyperlink"/>
    <w:basedOn w:val="a0"/>
    <w:rsid w:val="00146F04"/>
    <w:rPr>
      <w:rFonts w:cs="Times New Roman"/>
      <w:color w:val="0000FF"/>
      <w:u w:val="single"/>
    </w:rPr>
  </w:style>
  <w:style w:type="character" w:styleId="ad">
    <w:name w:val="FollowedHyperlink"/>
    <w:basedOn w:val="a0"/>
    <w:rsid w:val="006F2E32"/>
    <w:rPr>
      <w:color w:val="800080"/>
      <w:u w:val="single"/>
    </w:rPr>
  </w:style>
  <w:style w:type="paragraph" w:styleId="ae">
    <w:name w:val="No Spacing"/>
    <w:link w:val="af"/>
    <w:uiPriority w:val="1"/>
    <w:qFormat/>
    <w:rsid w:val="00D92CA7"/>
    <w:rPr>
      <w:rFonts w:ascii="Calibri" w:hAnsi="Calibri"/>
      <w:sz w:val="22"/>
      <w:szCs w:val="22"/>
      <w:lang w:eastAsia="en-US"/>
    </w:rPr>
  </w:style>
  <w:style w:type="character" w:customStyle="1" w:styleId="af">
    <w:name w:val="Без интервала Знак"/>
    <w:basedOn w:val="a0"/>
    <w:link w:val="ae"/>
    <w:uiPriority w:val="1"/>
    <w:rsid w:val="00D92CA7"/>
    <w:rPr>
      <w:rFonts w:ascii="Calibri" w:hAnsi="Calibri"/>
      <w:sz w:val="22"/>
      <w:szCs w:val="22"/>
      <w:lang w:val="ru-RU" w:eastAsia="en-US" w:bidi="ar-SA"/>
    </w:rPr>
  </w:style>
  <w:style w:type="character" w:customStyle="1" w:styleId="ConsNormal0">
    <w:name w:val="ConsNormal Знак"/>
    <w:basedOn w:val="a0"/>
    <w:link w:val="ConsNormal"/>
    <w:locked/>
    <w:rsid w:val="003E2181"/>
    <w:rPr>
      <w:rFonts w:ascii="Arial" w:hAnsi="Arial" w:cs="Arial"/>
      <w:sz w:val="16"/>
      <w:szCs w:val="16"/>
      <w:lang w:val="ru-RU" w:eastAsia="ru-RU" w:bidi="ar-SA"/>
    </w:rPr>
  </w:style>
  <w:style w:type="paragraph" w:customStyle="1" w:styleId="Style4">
    <w:name w:val="Style4"/>
    <w:basedOn w:val="a"/>
    <w:rsid w:val="003E2181"/>
    <w:pPr>
      <w:tabs>
        <w:tab w:val="left" w:pos="2160"/>
      </w:tabs>
      <w:autoSpaceDE w:val="0"/>
      <w:autoSpaceDN w:val="0"/>
      <w:adjustRightInd w:val="0"/>
      <w:ind w:firstLine="709"/>
    </w:pPr>
    <w:rPr>
      <w:rFonts w:ascii="Courier New" w:eastAsia="MS Mincho" w:hAnsi="Courier New" w:cs="Courier New"/>
      <w:b/>
      <w:bCs/>
      <w:sz w:val="24"/>
      <w:szCs w:val="24"/>
      <w:lang w:eastAsia="en-US"/>
    </w:rPr>
  </w:style>
  <w:style w:type="paragraph" w:customStyle="1" w:styleId="Heading3">
    <w:name w:val="Heading 3"/>
    <w:uiPriority w:val="99"/>
    <w:rsid w:val="003E2181"/>
    <w:pPr>
      <w:widowControl w:val="0"/>
      <w:autoSpaceDE w:val="0"/>
      <w:autoSpaceDN w:val="0"/>
      <w:adjustRightInd w:val="0"/>
      <w:spacing w:before="240" w:after="40"/>
    </w:pPr>
    <w:rPr>
      <w:b/>
      <w:bCs/>
      <w:sz w:val="22"/>
      <w:szCs w:val="22"/>
    </w:rPr>
  </w:style>
  <w:style w:type="paragraph" w:customStyle="1" w:styleId="Iauiue">
    <w:name w:val="Iau?iue"/>
    <w:rsid w:val="00E8013D"/>
    <w:pPr>
      <w:widowControl w:val="0"/>
    </w:pPr>
    <w:rPr>
      <w:snapToGrid w:val="0"/>
    </w:rPr>
  </w:style>
  <w:style w:type="paragraph" w:customStyle="1" w:styleId="BodySingle">
    <w:name w:val="Body Single"/>
    <w:basedOn w:val="a"/>
    <w:rsid w:val="00E8013D"/>
    <w:pPr>
      <w:jc w:val="both"/>
    </w:pPr>
    <w:rPr>
      <w:noProof/>
      <w:sz w:val="24"/>
    </w:rPr>
  </w:style>
  <w:style w:type="paragraph" w:customStyle="1" w:styleId="Text">
    <w:name w:val="Text"/>
    <w:basedOn w:val="a"/>
    <w:rsid w:val="00E8013D"/>
    <w:pPr>
      <w:suppressAutoHyphens/>
      <w:spacing w:after="240"/>
      <w:ind w:firstLine="567"/>
      <w:jc w:val="both"/>
    </w:pPr>
    <w:rPr>
      <w:sz w:val="22"/>
    </w:rPr>
  </w:style>
  <w:style w:type="paragraph" w:customStyle="1" w:styleId="CharChar">
    <w:name w:val="Char Знак Знак Char Знак Знак Знак Знак Знак Знак Знак Знак Знак Знак Знак Знак Знак Знак Знак Знак"/>
    <w:basedOn w:val="a"/>
    <w:rsid w:val="008B19C0"/>
    <w:rPr>
      <w:rFonts w:ascii="Verdana" w:hAnsi="Verdana" w:cs="Verdana"/>
      <w:lang w:val="en-US" w:eastAsia="en-US"/>
    </w:rPr>
  </w:style>
  <w:style w:type="table" w:styleId="af0">
    <w:name w:val="Table Grid"/>
    <w:basedOn w:val="a1"/>
    <w:uiPriority w:val="99"/>
    <w:rsid w:val="002551E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link w:val="ConsNonformat0"/>
    <w:uiPriority w:val="99"/>
    <w:rsid w:val="002551EB"/>
    <w:pPr>
      <w:widowControl w:val="0"/>
      <w:autoSpaceDE w:val="0"/>
      <w:autoSpaceDN w:val="0"/>
    </w:pPr>
    <w:rPr>
      <w:rFonts w:ascii="Courier New" w:hAnsi="Courier New" w:cs="Courier New"/>
    </w:rPr>
  </w:style>
  <w:style w:type="character" w:customStyle="1" w:styleId="11">
    <w:name w:val="Нижний колонтитул Знак1"/>
    <w:aliases w:val="Нижний колонтитул Знак Знак"/>
    <w:basedOn w:val="a0"/>
    <w:link w:val="a7"/>
    <w:uiPriority w:val="99"/>
    <w:rsid w:val="002551EB"/>
  </w:style>
  <w:style w:type="character" w:customStyle="1" w:styleId="ConsNonformat0">
    <w:name w:val="ConsNonformat Знак"/>
    <w:basedOn w:val="a0"/>
    <w:link w:val="ConsNonformat"/>
    <w:uiPriority w:val="99"/>
    <w:locked/>
    <w:rsid w:val="002551EB"/>
    <w:rPr>
      <w:rFonts w:ascii="Courier New" w:hAnsi="Courier New" w:cs="Courier New"/>
      <w:lang w:val="ru-RU" w:eastAsia="ru-RU" w:bidi="ar-SA"/>
    </w:rPr>
  </w:style>
  <w:style w:type="paragraph" w:customStyle="1" w:styleId="ConsPlusNonformat">
    <w:name w:val="ConsPlusNonformat"/>
    <w:uiPriority w:val="99"/>
    <w:rsid w:val="000D7BF6"/>
    <w:pPr>
      <w:autoSpaceDE w:val="0"/>
      <w:autoSpaceDN w:val="0"/>
      <w:adjustRightInd w:val="0"/>
    </w:pPr>
    <w:rPr>
      <w:rFonts w:ascii="Courier New" w:eastAsia="MS Mincho" w:hAnsi="Courier New" w:cs="Courier New"/>
      <w:lang w:eastAsia="ja-JP"/>
    </w:rPr>
  </w:style>
  <w:style w:type="paragraph" w:customStyle="1" w:styleId="defscrRUSTxtStyleText">
    <w:name w:val="defscr_RUS_TxtStyleText"/>
    <w:basedOn w:val="a"/>
    <w:rsid w:val="008D619D"/>
    <w:pPr>
      <w:widowControl w:val="0"/>
      <w:spacing w:before="120"/>
      <w:ind w:firstLine="425"/>
      <w:jc w:val="both"/>
    </w:pPr>
    <w:rPr>
      <w:noProof/>
      <w:color w:val="000000"/>
      <w:sz w:val="24"/>
      <w:szCs w:val="24"/>
    </w:rPr>
  </w:style>
  <w:style w:type="paragraph" w:customStyle="1" w:styleId="ConsPlusNormal">
    <w:name w:val="ConsPlusNormal"/>
    <w:rsid w:val="00B96B88"/>
    <w:pPr>
      <w:autoSpaceDE w:val="0"/>
      <w:autoSpaceDN w:val="0"/>
      <w:adjustRightInd w:val="0"/>
      <w:ind w:firstLine="720"/>
    </w:pPr>
    <w:rPr>
      <w:rFonts w:ascii="Arial" w:hAnsi="Arial" w:cs="Arial"/>
    </w:rPr>
  </w:style>
  <w:style w:type="character" w:customStyle="1" w:styleId="10">
    <w:name w:val="Заголовок 1 Знак"/>
    <w:basedOn w:val="a0"/>
    <w:link w:val="1"/>
    <w:rsid w:val="00613943"/>
    <w:rPr>
      <w:sz w:val="24"/>
      <w:lang w:val="ru-RU" w:eastAsia="ru-RU" w:bidi="ar-SA"/>
    </w:rPr>
  </w:style>
  <w:style w:type="paragraph" w:styleId="13">
    <w:name w:val="toc 1"/>
    <w:basedOn w:val="a"/>
    <w:next w:val="a"/>
    <w:autoRedefine/>
    <w:semiHidden/>
    <w:rsid w:val="00613943"/>
  </w:style>
  <w:style w:type="paragraph" w:styleId="22">
    <w:name w:val="toc 2"/>
    <w:basedOn w:val="a"/>
    <w:next w:val="a"/>
    <w:autoRedefine/>
    <w:semiHidden/>
    <w:rsid w:val="001C430D"/>
    <w:pPr>
      <w:ind w:left="200"/>
    </w:pPr>
  </w:style>
  <w:style w:type="paragraph" w:styleId="32">
    <w:name w:val="toc 3"/>
    <w:basedOn w:val="a"/>
    <w:next w:val="a"/>
    <w:autoRedefine/>
    <w:semiHidden/>
    <w:rsid w:val="001C430D"/>
    <w:pPr>
      <w:ind w:left="400"/>
    </w:pPr>
  </w:style>
  <w:style w:type="paragraph" w:styleId="af1">
    <w:name w:val="Plain Text"/>
    <w:basedOn w:val="a"/>
    <w:rsid w:val="00D02BE5"/>
    <w:rPr>
      <w:rFonts w:ascii="Courier New" w:hAnsi="Courier New" w:cs="Courier New"/>
    </w:rPr>
  </w:style>
  <w:style w:type="paragraph" w:customStyle="1" w:styleId="Normal">
    <w:name w:val="Normal"/>
    <w:rsid w:val="00AB59E3"/>
    <w:pPr>
      <w:widowControl w:val="0"/>
      <w:ind w:firstLine="460"/>
    </w:pPr>
    <w:rPr>
      <w:rFonts w:ascii="Arial" w:hAnsi="Arial"/>
      <w:snapToGrid w:val="0"/>
      <w:sz w:val="16"/>
    </w:rPr>
  </w:style>
  <w:style w:type="paragraph" w:customStyle="1" w:styleId="Default">
    <w:name w:val="Default"/>
    <w:rsid w:val="0041656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4952">
      <w:bodyDiv w:val="1"/>
      <w:marLeft w:val="0"/>
      <w:marRight w:val="0"/>
      <w:marTop w:val="0"/>
      <w:marBottom w:val="0"/>
      <w:divBdr>
        <w:top w:val="none" w:sz="0" w:space="0" w:color="auto"/>
        <w:left w:val="none" w:sz="0" w:space="0" w:color="auto"/>
        <w:bottom w:val="none" w:sz="0" w:space="0" w:color="auto"/>
        <w:right w:val="none" w:sz="0" w:space="0" w:color="auto"/>
      </w:divBdr>
    </w:div>
    <w:div w:id="517082072">
      <w:bodyDiv w:val="1"/>
      <w:marLeft w:val="0"/>
      <w:marRight w:val="0"/>
      <w:marTop w:val="0"/>
      <w:marBottom w:val="0"/>
      <w:divBdr>
        <w:top w:val="none" w:sz="0" w:space="0" w:color="auto"/>
        <w:left w:val="none" w:sz="0" w:space="0" w:color="auto"/>
        <w:bottom w:val="none" w:sz="0" w:space="0" w:color="auto"/>
        <w:right w:val="none" w:sz="0" w:space="0" w:color="auto"/>
      </w:divBdr>
    </w:div>
    <w:div w:id="1131439728">
      <w:bodyDiv w:val="1"/>
      <w:marLeft w:val="0"/>
      <w:marRight w:val="0"/>
      <w:marTop w:val="0"/>
      <w:marBottom w:val="0"/>
      <w:divBdr>
        <w:top w:val="none" w:sz="0" w:space="0" w:color="auto"/>
        <w:left w:val="none" w:sz="0" w:space="0" w:color="auto"/>
        <w:bottom w:val="none" w:sz="0" w:space="0" w:color="auto"/>
        <w:right w:val="none" w:sz="0" w:space="0" w:color="auto"/>
      </w:divBdr>
    </w:div>
    <w:div w:id="14163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6824</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СТРУКТУРА ГОДОВОГО ОТЧЕТА </vt:lpstr>
    </vt:vector>
  </TitlesOfParts>
  <Company> </Company>
  <LinksUpToDate>false</LinksUpToDate>
  <CharactersWithSpaces>45636</CharactersWithSpaces>
  <SharedDoc>false</SharedDoc>
  <HLinks>
    <vt:vector size="150" baseType="variant">
      <vt:variant>
        <vt:i4>1572913</vt:i4>
      </vt:variant>
      <vt:variant>
        <vt:i4>143</vt:i4>
      </vt:variant>
      <vt:variant>
        <vt:i4>0</vt:i4>
      </vt:variant>
      <vt:variant>
        <vt:i4>5</vt:i4>
      </vt:variant>
      <vt:variant>
        <vt:lpwstr/>
      </vt:variant>
      <vt:variant>
        <vt:lpwstr>_Toc243230396</vt:lpwstr>
      </vt:variant>
      <vt:variant>
        <vt:i4>1572913</vt:i4>
      </vt:variant>
      <vt:variant>
        <vt:i4>137</vt:i4>
      </vt:variant>
      <vt:variant>
        <vt:i4>0</vt:i4>
      </vt:variant>
      <vt:variant>
        <vt:i4>5</vt:i4>
      </vt:variant>
      <vt:variant>
        <vt:lpwstr/>
      </vt:variant>
      <vt:variant>
        <vt:lpwstr>_Toc243230395</vt:lpwstr>
      </vt:variant>
      <vt:variant>
        <vt:i4>1572913</vt:i4>
      </vt:variant>
      <vt:variant>
        <vt:i4>131</vt:i4>
      </vt:variant>
      <vt:variant>
        <vt:i4>0</vt:i4>
      </vt:variant>
      <vt:variant>
        <vt:i4>5</vt:i4>
      </vt:variant>
      <vt:variant>
        <vt:lpwstr/>
      </vt:variant>
      <vt:variant>
        <vt:lpwstr>_Toc243230394</vt:lpwstr>
      </vt:variant>
      <vt:variant>
        <vt:i4>1572913</vt:i4>
      </vt:variant>
      <vt:variant>
        <vt:i4>125</vt:i4>
      </vt:variant>
      <vt:variant>
        <vt:i4>0</vt:i4>
      </vt:variant>
      <vt:variant>
        <vt:i4>5</vt:i4>
      </vt:variant>
      <vt:variant>
        <vt:lpwstr/>
      </vt:variant>
      <vt:variant>
        <vt:lpwstr>_Toc243230393</vt:lpwstr>
      </vt:variant>
      <vt:variant>
        <vt:i4>1572913</vt:i4>
      </vt:variant>
      <vt:variant>
        <vt:i4>119</vt:i4>
      </vt:variant>
      <vt:variant>
        <vt:i4>0</vt:i4>
      </vt:variant>
      <vt:variant>
        <vt:i4>5</vt:i4>
      </vt:variant>
      <vt:variant>
        <vt:lpwstr/>
      </vt:variant>
      <vt:variant>
        <vt:lpwstr>_Toc243230392</vt:lpwstr>
      </vt:variant>
      <vt:variant>
        <vt:i4>1572913</vt:i4>
      </vt:variant>
      <vt:variant>
        <vt:i4>113</vt:i4>
      </vt:variant>
      <vt:variant>
        <vt:i4>0</vt:i4>
      </vt:variant>
      <vt:variant>
        <vt:i4>5</vt:i4>
      </vt:variant>
      <vt:variant>
        <vt:lpwstr/>
      </vt:variant>
      <vt:variant>
        <vt:lpwstr>_Toc243230391</vt:lpwstr>
      </vt:variant>
      <vt:variant>
        <vt:i4>1572913</vt:i4>
      </vt:variant>
      <vt:variant>
        <vt:i4>107</vt:i4>
      </vt:variant>
      <vt:variant>
        <vt:i4>0</vt:i4>
      </vt:variant>
      <vt:variant>
        <vt:i4>5</vt:i4>
      </vt:variant>
      <vt:variant>
        <vt:lpwstr/>
      </vt:variant>
      <vt:variant>
        <vt:lpwstr>_Toc243230390</vt:lpwstr>
      </vt:variant>
      <vt:variant>
        <vt:i4>1638449</vt:i4>
      </vt:variant>
      <vt:variant>
        <vt:i4>101</vt:i4>
      </vt:variant>
      <vt:variant>
        <vt:i4>0</vt:i4>
      </vt:variant>
      <vt:variant>
        <vt:i4>5</vt:i4>
      </vt:variant>
      <vt:variant>
        <vt:lpwstr/>
      </vt:variant>
      <vt:variant>
        <vt:lpwstr>_Toc243230389</vt:lpwstr>
      </vt:variant>
      <vt:variant>
        <vt:i4>1638449</vt:i4>
      </vt:variant>
      <vt:variant>
        <vt:i4>95</vt:i4>
      </vt:variant>
      <vt:variant>
        <vt:i4>0</vt:i4>
      </vt:variant>
      <vt:variant>
        <vt:i4>5</vt:i4>
      </vt:variant>
      <vt:variant>
        <vt:lpwstr/>
      </vt:variant>
      <vt:variant>
        <vt:lpwstr>_Toc243230388</vt:lpwstr>
      </vt:variant>
      <vt:variant>
        <vt:i4>1638449</vt:i4>
      </vt:variant>
      <vt:variant>
        <vt:i4>89</vt:i4>
      </vt:variant>
      <vt:variant>
        <vt:i4>0</vt:i4>
      </vt:variant>
      <vt:variant>
        <vt:i4>5</vt:i4>
      </vt:variant>
      <vt:variant>
        <vt:lpwstr/>
      </vt:variant>
      <vt:variant>
        <vt:lpwstr>_Toc243230387</vt:lpwstr>
      </vt:variant>
      <vt:variant>
        <vt:i4>1638449</vt:i4>
      </vt:variant>
      <vt:variant>
        <vt:i4>83</vt:i4>
      </vt:variant>
      <vt:variant>
        <vt:i4>0</vt:i4>
      </vt:variant>
      <vt:variant>
        <vt:i4>5</vt:i4>
      </vt:variant>
      <vt:variant>
        <vt:lpwstr/>
      </vt:variant>
      <vt:variant>
        <vt:lpwstr>_Toc243230386</vt:lpwstr>
      </vt:variant>
      <vt:variant>
        <vt:i4>1638449</vt:i4>
      </vt:variant>
      <vt:variant>
        <vt:i4>77</vt:i4>
      </vt:variant>
      <vt:variant>
        <vt:i4>0</vt:i4>
      </vt:variant>
      <vt:variant>
        <vt:i4>5</vt:i4>
      </vt:variant>
      <vt:variant>
        <vt:lpwstr/>
      </vt:variant>
      <vt:variant>
        <vt:lpwstr>_Toc243230385</vt:lpwstr>
      </vt:variant>
      <vt:variant>
        <vt:i4>1638449</vt:i4>
      </vt:variant>
      <vt:variant>
        <vt:i4>71</vt:i4>
      </vt:variant>
      <vt:variant>
        <vt:i4>0</vt:i4>
      </vt:variant>
      <vt:variant>
        <vt:i4>5</vt:i4>
      </vt:variant>
      <vt:variant>
        <vt:lpwstr/>
      </vt:variant>
      <vt:variant>
        <vt:lpwstr>_Toc243230384</vt:lpwstr>
      </vt:variant>
      <vt:variant>
        <vt:i4>1638449</vt:i4>
      </vt:variant>
      <vt:variant>
        <vt:i4>65</vt:i4>
      </vt:variant>
      <vt:variant>
        <vt:i4>0</vt:i4>
      </vt:variant>
      <vt:variant>
        <vt:i4>5</vt:i4>
      </vt:variant>
      <vt:variant>
        <vt:lpwstr/>
      </vt:variant>
      <vt:variant>
        <vt:lpwstr>_Toc243230383</vt:lpwstr>
      </vt:variant>
      <vt:variant>
        <vt:i4>1638449</vt:i4>
      </vt:variant>
      <vt:variant>
        <vt:i4>59</vt:i4>
      </vt:variant>
      <vt:variant>
        <vt:i4>0</vt:i4>
      </vt:variant>
      <vt:variant>
        <vt:i4>5</vt:i4>
      </vt:variant>
      <vt:variant>
        <vt:lpwstr/>
      </vt:variant>
      <vt:variant>
        <vt:lpwstr>_Toc243230382</vt:lpwstr>
      </vt:variant>
      <vt:variant>
        <vt:i4>1638449</vt:i4>
      </vt:variant>
      <vt:variant>
        <vt:i4>53</vt:i4>
      </vt:variant>
      <vt:variant>
        <vt:i4>0</vt:i4>
      </vt:variant>
      <vt:variant>
        <vt:i4>5</vt:i4>
      </vt:variant>
      <vt:variant>
        <vt:lpwstr/>
      </vt:variant>
      <vt:variant>
        <vt:lpwstr>_Toc243230381</vt:lpwstr>
      </vt:variant>
      <vt:variant>
        <vt:i4>1638449</vt:i4>
      </vt:variant>
      <vt:variant>
        <vt:i4>50</vt:i4>
      </vt:variant>
      <vt:variant>
        <vt:i4>0</vt:i4>
      </vt:variant>
      <vt:variant>
        <vt:i4>5</vt:i4>
      </vt:variant>
      <vt:variant>
        <vt:lpwstr/>
      </vt:variant>
      <vt:variant>
        <vt:lpwstr>_Toc243230380</vt:lpwstr>
      </vt:variant>
      <vt:variant>
        <vt:i4>1441841</vt:i4>
      </vt:variant>
      <vt:variant>
        <vt:i4>44</vt:i4>
      </vt:variant>
      <vt:variant>
        <vt:i4>0</vt:i4>
      </vt:variant>
      <vt:variant>
        <vt:i4>5</vt:i4>
      </vt:variant>
      <vt:variant>
        <vt:lpwstr/>
      </vt:variant>
      <vt:variant>
        <vt:lpwstr>_Toc243230379</vt:lpwstr>
      </vt:variant>
      <vt:variant>
        <vt:i4>1441841</vt:i4>
      </vt:variant>
      <vt:variant>
        <vt:i4>38</vt:i4>
      </vt:variant>
      <vt:variant>
        <vt:i4>0</vt:i4>
      </vt:variant>
      <vt:variant>
        <vt:i4>5</vt:i4>
      </vt:variant>
      <vt:variant>
        <vt:lpwstr/>
      </vt:variant>
      <vt:variant>
        <vt:lpwstr>_Toc243230378</vt:lpwstr>
      </vt:variant>
      <vt:variant>
        <vt:i4>1441841</vt:i4>
      </vt:variant>
      <vt:variant>
        <vt:i4>32</vt:i4>
      </vt:variant>
      <vt:variant>
        <vt:i4>0</vt:i4>
      </vt:variant>
      <vt:variant>
        <vt:i4>5</vt:i4>
      </vt:variant>
      <vt:variant>
        <vt:lpwstr/>
      </vt:variant>
      <vt:variant>
        <vt:lpwstr>_Toc243230377</vt:lpwstr>
      </vt:variant>
      <vt:variant>
        <vt:i4>1441841</vt:i4>
      </vt:variant>
      <vt:variant>
        <vt:i4>26</vt:i4>
      </vt:variant>
      <vt:variant>
        <vt:i4>0</vt:i4>
      </vt:variant>
      <vt:variant>
        <vt:i4>5</vt:i4>
      </vt:variant>
      <vt:variant>
        <vt:lpwstr/>
      </vt:variant>
      <vt:variant>
        <vt:lpwstr>_Toc243230376</vt:lpwstr>
      </vt:variant>
      <vt:variant>
        <vt:i4>1441841</vt:i4>
      </vt:variant>
      <vt:variant>
        <vt:i4>20</vt:i4>
      </vt:variant>
      <vt:variant>
        <vt:i4>0</vt:i4>
      </vt:variant>
      <vt:variant>
        <vt:i4>5</vt:i4>
      </vt:variant>
      <vt:variant>
        <vt:lpwstr/>
      </vt:variant>
      <vt:variant>
        <vt:lpwstr>_Toc243230375</vt:lpwstr>
      </vt:variant>
      <vt:variant>
        <vt:i4>1441841</vt:i4>
      </vt:variant>
      <vt:variant>
        <vt:i4>14</vt:i4>
      </vt:variant>
      <vt:variant>
        <vt:i4>0</vt:i4>
      </vt:variant>
      <vt:variant>
        <vt:i4>5</vt:i4>
      </vt:variant>
      <vt:variant>
        <vt:lpwstr/>
      </vt:variant>
      <vt:variant>
        <vt:lpwstr>_Toc243230374</vt:lpwstr>
      </vt:variant>
      <vt:variant>
        <vt:i4>1441841</vt:i4>
      </vt:variant>
      <vt:variant>
        <vt:i4>8</vt:i4>
      </vt:variant>
      <vt:variant>
        <vt:i4>0</vt:i4>
      </vt:variant>
      <vt:variant>
        <vt:i4>5</vt:i4>
      </vt:variant>
      <vt:variant>
        <vt:lpwstr/>
      </vt:variant>
      <vt:variant>
        <vt:lpwstr>_Toc243230373</vt:lpwstr>
      </vt:variant>
      <vt:variant>
        <vt:i4>1441841</vt:i4>
      </vt:variant>
      <vt:variant>
        <vt:i4>2</vt:i4>
      </vt:variant>
      <vt:variant>
        <vt:i4>0</vt:i4>
      </vt:variant>
      <vt:variant>
        <vt:i4>5</vt:i4>
      </vt:variant>
      <vt:variant>
        <vt:lpwstr/>
      </vt:variant>
      <vt:variant>
        <vt:lpwstr>_Toc243230372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ГОДОВОГО ОТЧЕТА</dc:title>
  <dc:subject/>
  <dc:creator>User</dc:creator>
  <cp:keywords/>
  <cp:lastModifiedBy>User</cp:lastModifiedBy>
  <cp:revision>3</cp:revision>
  <cp:lastPrinted>2018-05-11T05:11:00Z</cp:lastPrinted>
  <dcterms:created xsi:type="dcterms:W3CDTF">2018-05-14T01:50:00Z</dcterms:created>
  <dcterms:modified xsi:type="dcterms:W3CDTF">2018-05-14T01:50:00Z</dcterms:modified>
</cp:coreProperties>
</file>